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90D4" w14:textId="77777777" w:rsidR="00E97AA7" w:rsidRDefault="00E97AA7" w:rsidP="00E97AA7">
      <w:pPr>
        <w:keepNext/>
        <w:keepLines/>
        <w:spacing w:line="240" w:lineRule="auto"/>
        <w:jc w:val="center"/>
        <w:rPr>
          <w:rFonts w:ascii="Times New Roman" w:eastAsia="Times New Roman" w:hAnsi="Times New Roman" w:cs="Times New Roman"/>
          <w:b/>
          <w:sz w:val="24"/>
          <w:szCs w:val="24"/>
        </w:rPr>
      </w:pPr>
      <w:r w:rsidRPr="00CF0810">
        <w:rPr>
          <w:rFonts w:ascii="Times New Roman" w:eastAsia="Times New Roman" w:hAnsi="Times New Roman" w:cs="Times New Roman"/>
          <w:b/>
          <w:sz w:val="24"/>
          <w:szCs w:val="24"/>
        </w:rPr>
        <w:t xml:space="preserve">Звіт про стан виконання </w:t>
      </w:r>
      <w:r>
        <w:rPr>
          <w:rFonts w:ascii="Times New Roman" w:eastAsia="Times New Roman" w:hAnsi="Times New Roman" w:cs="Times New Roman"/>
          <w:b/>
          <w:sz w:val="24"/>
          <w:szCs w:val="24"/>
        </w:rPr>
        <w:t>міського</w:t>
      </w:r>
      <w:r w:rsidRPr="00CF0810">
        <w:rPr>
          <w:rFonts w:ascii="Times New Roman" w:eastAsia="Times New Roman" w:hAnsi="Times New Roman" w:cs="Times New Roman"/>
          <w:b/>
          <w:sz w:val="24"/>
          <w:szCs w:val="24"/>
        </w:rPr>
        <w:t xml:space="preserve"> плану заходів</w:t>
      </w:r>
    </w:p>
    <w:p w14:paraId="1E84FE24" w14:textId="77777777" w:rsidR="00E97AA7" w:rsidRDefault="00E97AA7" w:rsidP="00E97AA7">
      <w:pPr>
        <w:keepNext/>
        <w:keepLines/>
        <w:spacing w:line="240" w:lineRule="auto"/>
        <w:jc w:val="center"/>
        <w:rPr>
          <w:rFonts w:ascii="Times New Roman" w:eastAsia="Times New Roman" w:hAnsi="Times New Roman" w:cs="Times New Roman"/>
          <w:b/>
          <w:sz w:val="24"/>
          <w:szCs w:val="24"/>
        </w:rPr>
      </w:pPr>
      <w:r w:rsidRPr="00CF0810">
        <w:rPr>
          <w:rFonts w:ascii="Times New Roman" w:eastAsia="Times New Roman" w:hAnsi="Times New Roman" w:cs="Times New Roman"/>
          <w:b/>
          <w:sz w:val="24"/>
          <w:szCs w:val="24"/>
        </w:rPr>
        <w:t xml:space="preserve">з реалізації </w:t>
      </w:r>
      <w:r>
        <w:rPr>
          <w:rFonts w:ascii="Times New Roman" w:eastAsia="Times New Roman" w:hAnsi="Times New Roman" w:cs="Times New Roman"/>
          <w:b/>
          <w:sz w:val="24"/>
          <w:szCs w:val="24"/>
        </w:rPr>
        <w:t xml:space="preserve">у 2024 році </w:t>
      </w:r>
      <w:r w:rsidRPr="00CF0810">
        <w:rPr>
          <w:rFonts w:ascii="Times New Roman" w:eastAsia="Times New Roman" w:hAnsi="Times New Roman" w:cs="Times New Roman"/>
          <w:b/>
          <w:sz w:val="24"/>
          <w:szCs w:val="24"/>
        </w:rPr>
        <w:t xml:space="preserve">Національної стратегії із створення безбар’єрного простору в Україні на період до 2030 року, </w:t>
      </w:r>
    </w:p>
    <w:p w14:paraId="6F167ED8" w14:textId="662A56BA" w:rsidR="00E97AA7" w:rsidRPr="00CF0810" w:rsidRDefault="00E97AA7" w:rsidP="00E97AA7">
      <w:pPr>
        <w:keepNext/>
        <w:keepLines/>
        <w:spacing w:line="240" w:lineRule="auto"/>
        <w:jc w:val="center"/>
        <w:rPr>
          <w:rFonts w:ascii="Times New Roman" w:eastAsia="Times New Roman" w:hAnsi="Times New Roman" w:cs="Times New Roman"/>
          <w:b/>
          <w:sz w:val="24"/>
          <w:szCs w:val="24"/>
        </w:rPr>
      </w:pPr>
      <w:r w:rsidRPr="00CF0810">
        <w:rPr>
          <w:rFonts w:ascii="Times New Roman" w:eastAsia="Times New Roman" w:hAnsi="Times New Roman" w:cs="Times New Roman"/>
          <w:b/>
          <w:sz w:val="24"/>
          <w:szCs w:val="24"/>
        </w:rPr>
        <w:t xml:space="preserve">затвердженого </w:t>
      </w:r>
      <w:r>
        <w:rPr>
          <w:rFonts w:ascii="Times New Roman" w:eastAsia="Times New Roman" w:hAnsi="Times New Roman" w:cs="Times New Roman"/>
          <w:b/>
          <w:sz w:val="24"/>
          <w:szCs w:val="24"/>
        </w:rPr>
        <w:t>рішенням виконавчого комітету Прилуцької міської ради від 05.03.2024 №78</w:t>
      </w:r>
      <w:r w:rsidRPr="00CF0810">
        <w:rPr>
          <w:rFonts w:ascii="Times New Roman" w:eastAsia="Times New Roman" w:hAnsi="Times New Roman" w:cs="Times New Roman"/>
          <w:b/>
          <w:sz w:val="24"/>
          <w:szCs w:val="24"/>
        </w:rPr>
        <w:t xml:space="preserve">, за </w:t>
      </w:r>
      <w:r>
        <w:rPr>
          <w:rFonts w:ascii="Times New Roman" w:eastAsia="Times New Roman" w:hAnsi="Times New Roman" w:cs="Times New Roman"/>
          <w:b/>
          <w:sz w:val="24"/>
          <w:szCs w:val="24"/>
        </w:rPr>
        <w:t>4</w:t>
      </w:r>
      <w:r w:rsidRPr="00CF0810">
        <w:rPr>
          <w:rFonts w:ascii="Times New Roman" w:eastAsia="Times New Roman" w:hAnsi="Times New Roman" w:cs="Times New Roman"/>
          <w:b/>
          <w:sz w:val="24"/>
          <w:szCs w:val="24"/>
        </w:rPr>
        <w:t xml:space="preserve"> квартал 202</w:t>
      </w:r>
      <w:r>
        <w:rPr>
          <w:rFonts w:ascii="Times New Roman" w:eastAsia="Times New Roman" w:hAnsi="Times New Roman" w:cs="Times New Roman"/>
          <w:b/>
          <w:sz w:val="24"/>
          <w:szCs w:val="24"/>
        </w:rPr>
        <w:t>4</w:t>
      </w:r>
      <w:r w:rsidRPr="00CF0810">
        <w:rPr>
          <w:rFonts w:ascii="Times New Roman" w:eastAsia="Times New Roman" w:hAnsi="Times New Roman" w:cs="Times New Roman"/>
          <w:b/>
          <w:sz w:val="24"/>
          <w:szCs w:val="24"/>
        </w:rPr>
        <w:t xml:space="preserve"> р</w:t>
      </w:r>
      <w:r>
        <w:rPr>
          <w:rFonts w:ascii="Times New Roman" w:eastAsia="Times New Roman" w:hAnsi="Times New Roman" w:cs="Times New Roman"/>
          <w:b/>
          <w:sz w:val="24"/>
          <w:szCs w:val="24"/>
        </w:rPr>
        <w:t>оку.</w:t>
      </w:r>
    </w:p>
    <w:p w14:paraId="4C179317" w14:textId="77777777" w:rsidR="003D4AAF" w:rsidRPr="000C5A00" w:rsidRDefault="003D4AAF">
      <w:pPr>
        <w:rPr>
          <w:rFonts w:ascii="Times New Roman" w:eastAsia="Times New Roman" w:hAnsi="Times New Roman" w:cs="Times New Roman"/>
          <w:sz w:val="24"/>
          <w:szCs w:val="24"/>
        </w:rPr>
      </w:pPr>
    </w:p>
    <w:tbl>
      <w:tblPr>
        <w:tblStyle w:val="a5"/>
        <w:tblW w:w="1473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39"/>
        <w:gridCol w:w="29"/>
        <w:gridCol w:w="1701"/>
        <w:gridCol w:w="12"/>
        <w:gridCol w:w="1580"/>
        <w:gridCol w:w="1560"/>
        <w:gridCol w:w="1417"/>
        <w:gridCol w:w="6095"/>
      </w:tblGrid>
      <w:tr w:rsidR="002F064E" w:rsidRPr="006A4352" w14:paraId="32F852C2" w14:textId="451A0BDE" w:rsidTr="002F064E">
        <w:trPr>
          <w:trHeight w:val="555"/>
          <w:tblHeader/>
        </w:trPr>
        <w:tc>
          <w:tcPr>
            <w:tcW w:w="2339" w:type="dxa"/>
            <w:tcBorders>
              <w:top w:val="single" w:sz="7" w:space="0" w:color="333333"/>
              <w:left w:val="single" w:sz="7" w:space="0" w:color="333333"/>
              <w:bottom w:val="single" w:sz="7" w:space="0" w:color="333333"/>
              <w:right w:val="single" w:sz="7" w:space="0" w:color="333333"/>
            </w:tcBorders>
            <w:shd w:val="clear" w:color="auto" w:fill="CFE2F3"/>
            <w:tcMar>
              <w:top w:w="100" w:type="dxa"/>
              <w:left w:w="100" w:type="dxa"/>
              <w:bottom w:w="100" w:type="dxa"/>
              <w:right w:w="100" w:type="dxa"/>
            </w:tcMar>
          </w:tcPr>
          <w:p w14:paraId="3F72C7E0" w14:textId="77777777" w:rsidR="002F064E" w:rsidRPr="006A4352" w:rsidRDefault="002F064E" w:rsidP="00CF0810">
            <w:pPr>
              <w:spacing w:line="240" w:lineRule="auto"/>
              <w:ind w:right="40"/>
              <w:contextualSpacing/>
              <w:jc w:val="center"/>
              <w:rPr>
                <w:rFonts w:ascii="Times New Roman" w:eastAsia="Times New Roman" w:hAnsi="Times New Roman" w:cs="Times New Roman"/>
              </w:rPr>
            </w:pPr>
            <w:r w:rsidRPr="006A4352">
              <w:rPr>
                <w:rFonts w:ascii="Times New Roman" w:eastAsia="Times New Roman" w:hAnsi="Times New Roman" w:cs="Times New Roman"/>
              </w:rPr>
              <w:t>Захід</w:t>
            </w:r>
          </w:p>
        </w:tc>
        <w:tc>
          <w:tcPr>
            <w:tcW w:w="1742" w:type="dxa"/>
            <w:gridSpan w:val="3"/>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316AB325" w14:textId="77777777" w:rsidR="002F064E" w:rsidRPr="006A4352" w:rsidRDefault="002F064E" w:rsidP="00CF0810">
            <w:pPr>
              <w:spacing w:line="240" w:lineRule="auto"/>
              <w:contextualSpacing/>
              <w:jc w:val="center"/>
              <w:rPr>
                <w:rFonts w:ascii="Times New Roman" w:eastAsia="Times New Roman" w:hAnsi="Times New Roman" w:cs="Times New Roman"/>
              </w:rPr>
            </w:pPr>
            <w:r w:rsidRPr="006A4352">
              <w:rPr>
                <w:rFonts w:ascii="Times New Roman" w:eastAsia="Times New Roman" w:hAnsi="Times New Roman" w:cs="Times New Roman"/>
              </w:rPr>
              <w:t>Виконавець</w:t>
            </w:r>
          </w:p>
        </w:tc>
        <w:tc>
          <w:tcPr>
            <w:tcW w:w="1580"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656752F4" w14:textId="77777777" w:rsidR="002F064E" w:rsidRPr="006A4352" w:rsidRDefault="002F064E" w:rsidP="00CF0810">
            <w:pPr>
              <w:spacing w:line="240" w:lineRule="auto"/>
              <w:ind w:left="120"/>
              <w:contextualSpacing/>
              <w:jc w:val="center"/>
              <w:rPr>
                <w:rFonts w:ascii="Times New Roman" w:eastAsia="Times New Roman" w:hAnsi="Times New Roman" w:cs="Times New Roman"/>
              </w:rPr>
            </w:pPr>
            <w:r w:rsidRPr="006A4352">
              <w:rPr>
                <w:rFonts w:ascii="Times New Roman" w:eastAsia="Times New Roman" w:hAnsi="Times New Roman" w:cs="Times New Roman"/>
              </w:rPr>
              <w:t>Запланована дата завершення</w:t>
            </w:r>
          </w:p>
        </w:tc>
        <w:tc>
          <w:tcPr>
            <w:tcW w:w="1560"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47E6438A" w14:textId="77777777" w:rsidR="002F064E" w:rsidRPr="006A4352" w:rsidRDefault="002F064E" w:rsidP="00CF0810">
            <w:pPr>
              <w:spacing w:line="240" w:lineRule="auto"/>
              <w:ind w:left="120"/>
              <w:contextualSpacing/>
              <w:jc w:val="center"/>
              <w:rPr>
                <w:rFonts w:ascii="Times New Roman" w:eastAsia="Times New Roman" w:hAnsi="Times New Roman" w:cs="Times New Roman"/>
              </w:rPr>
            </w:pPr>
            <w:r w:rsidRPr="006A4352">
              <w:rPr>
                <w:rFonts w:ascii="Times New Roman" w:eastAsia="Times New Roman" w:hAnsi="Times New Roman" w:cs="Times New Roman"/>
              </w:rPr>
              <w:t>Фактична дата завершення</w:t>
            </w:r>
          </w:p>
        </w:tc>
        <w:tc>
          <w:tcPr>
            <w:tcW w:w="1417"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67B9EA5C" w14:textId="77777777" w:rsidR="002F064E" w:rsidRPr="006A4352" w:rsidRDefault="002F064E" w:rsidP="00CF0810">
            <w:pPr>
              <w:spacing w:line="240" w:lineRule="auto"/>
              <w:ind w:left="140" w:right="60"/>
              <w:contextualSpacing/>
              <w:jc w:val="center"/>
              <w:rPr>
                <w:rFonts w:ascii="Times New Roman" w:eastAsia="Times New Roman" w:hAnsi="Times New Roman" w:cs="Times New Roman"/>
              </w:rPr>
            </w:pPr>
            <w:r w:rsidRPr="006A4352">
              <w:rPr>
                <w:rFonts w:ascii="Times New Roman" w:eastAsia="Times New Roman" w:hAnsi="Times New Roman" w:cs="Times New Roman"/>
              </w:rPr>
              <w:t>Стан</w:t>
            </w:r>
          </w:p>
        </w:tc>
        <w:tc>
          <w:tcPr>
            <w:tcW w:w="6095"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6260B478" w14:textId="77777777" w:rsidR="002F064E" w:rsidRPr="006A4352" w:rsidRDefault="002F064E" w:rsidP="00CF0810">
            <w:pPr>
              <w:spacing w:line="240" w:lineRule="auto"/>
              <w:contextualSpacing/>
              <w:jc w:val="both"/>
              <w:rPr>
                <w:rFonts w:ascii="Times New Roman" w:eastAsia="Times New Roman" w:hAnsi="Times New Roman" w:cs="Times New Roman"/>
              </w:rPr>
            </w:pPr>
            <w:r w:rsidRPr="006A4352">
              <w:rPr>
                <w:rFonts w:ascii="Times New Roman" w:eastAsia="Times New Roman" w:hAnsi="Times New Roman" w:cs="Times New Roman"/>
              </w:rPr>
              <w:t>Продукт або послуга, які з'явились в результаті виконання заходу</w:t>
            </w:r>
          </w:p>
        </w:tc>
      </w:tr>
      <w:tr w:rsidR="00596783" w:rsidRPr="00CF0810" w14:paraId="3AE96712" w14:textId="068F5770" w:rsidTr="002F064E">
        <w:trPr>
          <w:trHeight w:val="315"/>
        </w:trPr>
        <w:tc>
          <w:tcPr>
            <w:tcW w:w="14733" w:type="dxa"/>
            <w:gridSpan w:val="8"/>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441A051B" w14:textId="6A3F0C2F" w:rsidR="00596783" w:rsidRDefault="00596783" w:rsidP="00CF0810">
            <w:pPr>
              <w:spacing w:line="240" w:lineRule="auto"/>
              <w:ind w:left="180"/>
              <w:contextualSpacing/>
              <w:jc w:val="center"/>
              <w:rPr>
                <w:rFonts w:ascii="Times New Roman" w:hAnsi="Times New Roman"/>
                <w:b/>
                <w:sz w:val="24"/>
                <w:szCs w:val="24"/>
              </w:rPr>
            </w:pPr>
            <w:r>
              <w:rPr>
                <w:rFonts w:ascii="Times New Roman" w:hAnsi="Times New Roman"/>
                <w:b/>
                <w:sz w:val="24"/>
                <w:szCs w:val="24"/>
              </w:rPr>
              <w:t>Напрям 1. Фізична безбар'єрність: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596783" w:rsidRPr="00CF0810" w14:paraId="29D615E9" w14:textId="3542B719" w:rsidTr="002F064E">
        <w:trPr>
          <w:trHeight w:val="479"/>
        </w:trPr>
        <w:tc>
          <w:tcPr>
            <w:tcW w:w="14733" w:type="dxa"/>
            <w:gridSpan w:val="8"/>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5B770F33" w14:textId="038B55A7" w:rsidR="00596783" w:rsidRDefault="00596783" w:rsidP="004D66C1">
            <w:pPr>
              <w:spacing w:line="240" w:lineRule="auto"/>
              <w:ind w:left="180"/>
              <w:contextualSpacing/>
              <w:rPr>
                <w:rFonts w:ascii="Times New Roman" w:hAnsi="Times New Roman"/>
                <w:i/>
                <w:sz w:val="24"/>
                <w:szCs w:val="24"/>
              </w:rPr>
            </w:pPr>
            <w:r>
              <w:rPr>
                <w:rFonts w:ascii="Times New Roman" w:hAnsi="Times New Roman"/>
                <w:i/>
                <w:sz w:val="24"/>
                <w:szCs w:val="24"/>
              </w:rPr>
              <w:t>Стратегічна ціль: Системи моніторингу і контролю забезпечують застосування норм і стандартів доступності об`єктів фізичного оточення і транспорту</w:t>
            </w:r>
          </w:p>
        </w:tc>
      </w:tr>
      <w:tr w:rsidR="00596783" w:rsidRPr="00CF0810" w14:paraId="2417D87F" w14:textId="018EFE8F" w:rsidTr="002F064E">
        <w:trPr>
          <w:trHeight w:val="25"/>
        </w:trPr>
        <w:tc>
          <w:tcPr>
            <w:tcW w:w="14733" w:type="dxa"/>
            <w:gridSpan w:val="8"/>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65C85E0F" w14:textId="22DC5116" w:rsidR="00596783" w:rsidRPr="00CF0810" w:rsidRDefault="00596783" w:rsidP="00CF0810">
            <w:pPr>
              <w:spacing w:line="240" w:lineRule="auto"/>
              <w:contextualSpacing/>
              <w:rPr>
                <w:rFonts w:ascii="Times New Roman" w:hAnsi="Times New Roman" w:cs="Times New Roman"/>
                <w:sz w:val="24"/>
                <w:szCs w:val="24"/>
              </w:rPr>
            </w:pPr>
            <w:r w:rsidRPr="00CF0810">
              <w:rPr>
                <w:rFonts w:ascii="Times New Roman" w:hAnsi="Times New Roman" w:cs="Times New Roman"/>
                <w:sz w:val="24"/>
                <w:szCs w:val="24"/>
              </w:rPr>
              <w:t>Завдання: Проведення моніторингу стану пристосування головних входів до будівель органів виконавчої влади та районної державної адміністрації для використання особами з інвалідністю</w:t>
            </w:r>
          </w:p>
        </w:tc>
      </w:tr>
      <w:tr w:rsidR="002F064E" w:rsidRPr="00CF0810" w14:paraId="46CCD49F" w14:textId="52CD4270" w:rsidTr="002F064E">
        <w:trPr>
          <w:trHeight w:val="25"/>
        </w:trPr>
        <w:tc>
          <w:tcPr>
            <w:tcW w:w="2368" w:type="dxa"/>
            <w:gridSpan w:val="2"/>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41D94BE4" w14:textId="77777777" w:rsidR="002F064E" w:rsidRPr="00CF0810" w:rsidRDefault="002F064E"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абезпечення збору інформації щодо стану пристосування головних входів до будівель органів виконавчої влади та районної державної адміністрації та рівня їх доступності</w:t>
            </w:r>
          </w:p>
        </w:tc>
        <w:tc>
          <w:tcPr>
            <w:tcW w:w="1701" w:type="dxa"/>
            <w:tcBorders>
              <w:top w:val="nil"/>
              <w:left w:val="single" w:sz="7" w:space="0" w:color="333333"/>
              <w:bottom w:val="single" w:sz="7" w:space="0" w:color="333333"/>
              <w:right w:val="single" w:sz="7" w:space="0" w:color="333333"/>
            </w:tcBorders>
          </w:tcPr>
          <w:p w14:paraId="484135CE" w14:textId="77777777" w:rsidR="002F064E" w:rsidRPr="00CF0810" w:rsidRDefault="002F064E" w:rsidP="004D66C1">
            <w:pPr>
              <w:spacing w:line="240" w:lineRule="auto"/>
              <w:ind w:left="-100"/>
              <w:contextualSpacing/>
              <w:rPr>
                <w:rFonts w:ascii="Times New Roman" w:hAnsi="Times New Roman" w:cs="Times New Roman"/>
                <w:sz w:val="24"/>
                <w:szCs w:val="24"/>
              </w:rPr>
            </w:pPr>
            <w:r w:rsidRPr="00CF0810">
              <w:rPr>
                <w:rFonts w:ascii="Times New Roman" w:eastAsia="Times New Roman" w:hAnsi="Times New Roman" w:cs="Times New Roman"/>
                <w:sz w:val="24"/>
                <w:szCs w:val="24"/>
              </w:rPr>
              <w:t>Управління містобудування та архітектури  міської ради</w:t>
            </w:r>
            <w:r w:rsidRPr="00CF0810">
              <w:rPr>
                <w:rFonts w:ascii="Times New Roman" w:hAnsi="Times New Roman" w:cs="Times New Roman"/>
                <w:sz w:val="24"/>
                <w:szCs w:val="24"/>
              </w:rPr>
              <w:t xml:space="preserve">, </w:t>
            </w:r>
            <w:r>
              <w:rPr>
                <w:rFonts w:ascii="Times New Roman" w:hAnsi="Times New Roman" w:cs="Times New Roman"/>
                <w:sz w:val="24"/>
                <w:szCs w:val="24"/>
              </w:rPr>
              <w:t xml:space="preserve">управління </w:t>
            </w:r>
            <w:r w:rsidRPr="00CF0810">
              <w:rPr>
                <w:rFonts w:ascii="Times New Roman" w:hAnsi="Times New Roman" w:cs="Times New Roman"/>
                <w:sz w:val="24"/>
                <w:szCs w:val="24"/>
              </w:rPr>
              <w:t xml:space="preserve"> ЖКГ міської ради</w:t>
            </w:r>
          </w:p>
        </w:tc>
        <w:tc>
          <w:tcPr>
            <w:tcW w:w="1592" w:type="dxa"/>
            <w:gridSpan w:val="2"/>
            <w:tcBorders>
              <w:top w:val="nil"/>
              <w:left w:val="single" w:sz="7" w:space="0" w:color="333333"/>
              <w:bottom w:val="single" w:sz="7" w:space="0" w:color="333333"/>
              <w:right w:val="single" w:sz="7" w:space="0" w:color="333333"/>
            </w:tcBorders>
          </w:tcPr>
          <w:p w14:paraId="08BA00B9" w14:textId="77777777" w:rsidR="002F064E" w:rsidRPr="00CF0810" w:rsidRDefault="002F064E" w:rsidP="00CF081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31.08.2024</w:t>
            </w:r>
          </w:p>
        </w:tc>
        <w:tc>
          <w:tcPr>
            <w:tcW w:w="1560" w:type="dxa"/>
            <w:tcBorders>
              <w:top w:val="nil"/>
              <w:left w:val="single" w:sz="7" w:space="0" w:color="333333"/>
              <w:bottom w:val="single" w:sz="7" w:space="0" w:color="333333"/>
              <w:right w:val="single" w:sz="7" w:space="0" w:color="333333"/>
            </w:tcBorders>
          </w:tcPr>
          <w:p w14:paraId="62BA675C" w14:textId="15F8DA84" w:rsidR="002F064E" w:rsidRPr="00CF0810" w:rsidRDefault="002F064E" w:rsidP="00CF081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w:t>
            </w:r>
            <w:r w:rsidR="00E97AA7">
              <w:rPr>
                <w:rFonts w:ascii="Times New Roman" w:hAnsi="Times New Roman" w:cs="Times New Roman"/>
                <w:sz w:val="24"/>
                <w:szCs w:val="24"/>
              </w:rPr>
              <w:t>12</w:t>
            </w:r>
            <w:r>
              <w:rPr>
                <w:rFonts w:ascii="Times New Roman" w:hAnsi="Times New Roman" w:cs="Times New Roman"/>
                <w:sz w:val="24"/>
                <w:szCs w:val="24"/>
              </w:rPr>
              <w:t>.2024</w:t>
            </w:r>
          </w:p>
        </w:tc>
        <w:tc>
          <w:tcPr>
            <w:tcW w:w="1417" w:type="dxa"/>
            <w:tcBorders>
              <w:top w:val="nil"/>
              <w:left w:val="single" w:sz="7" w:space="0" w:color="333333"/>
              <w:bottom w:val="single" w:sz="7" w:space="0" w:color="333333"/>
              <w:right w:val="single" w:sz="7" w:space="0" w:color="333333"/>
            </w:tcBorders>
          </w:tcPr>
          <w:p w14:paraId="241C306E" w14:textId="77777777" w:rsidR="002F064E" w:rsidRPr="00CF0810" w:rsidRDefault="002F064E" w:rsidP="00CF081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nil"/>
              <w:left w:val="single" w:sz="7" w:space="0" w:color="333333"/>
              <w:bottom w:val="single" w:sz="7" w:space="0" w:color="333333"/>
              <w:right w:val="single" w:sz="7" w:space="0" w:color="333333"/>
            </w:tcBorders>
          </w:tcPr>
          <w:p w14:paraId="687AB709" w14:textId="6F5D9E77" w:rsidR="002F064E" w:rsidRPr="0082065C" w:rsidRDefault="002F064E" w:rsidP="002967CF">
            <w:pPr>
              <w:spacing w:line="240" w:lineRule="auto"/>
              <w:contextualSpacing/>
              <w:jc w:val="both"/>
              <w:rPr>
                <w:rFonts w:ascii="Times New Roman" w:eastAsia="Times New Roman" w:hAnsi="Times New Roman" w:cs="Times New Roman"/>
                <w:sz w:val="24"/>
                <w:szCs w:val="24"/>
                <w:highlight w:val="yellow"/>
              </w:rPr>
            </w:pPr>
            <w:r w:rsidRPr="00DD30FA">
              <w:rPr>
                <w:rFonts w:ascii="Times New Roman" w:eastAsia="Times New Roman" w:hAnsi="Times New Roman" w:cs="Times New Roman"/>
                <w:sz w:val="24"/>
                <w:szCs w:val="24"/>
              </w:rPr>
              <w:t>Проведено збір інформації щодо визначення доступності  для осіб з інвалідністю та інших маломобільних груп населення до будівель виконавчого комітету міської ради по вул. Незалежності, 82 та по вул. Київська, буд. 281</w:t>
            </w:r>
          </w:p>
        </w:tc>
      </w:tr>
      <w:tr w:rsidR="00596783" w:rsidRPr="00CF0810" w14:paraId="655888A8" w14:textId="24300B99" w:rsidTr="002F064E">
        <w:trPr>
          <w:trHeight w:val="25"/>
        </w:trPr>
        <w:tc>
          <w:tcPr>
            <w:tcW w:w="14733" w:type="dxa"/>
            <w:gridSpan w:val="8"/>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6239B9D5" w14:textId="40A7574B" w:rsidR="00596783" w:rsidRPr="00CF0810" w:rsidRDefault="00596783" w:rsidP="00E147F8">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CF0810">
              <w:rPr>
                <w:rFonts w:ascii="Times New Roman" w:eastAsia="Times New Roman" w:hAnsi="Times New Roman" w:cs="Times New Roman"/>
                <w:color w:val="000000"/>
                <w:sz w:val="24"/>
                <w:szCs w:val="24"/>
              </w:rPr>
              <w:t>роведення за участю громадських організацій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 травня 2021 р. № 537) (щороку)</w:t>
            </w:r>
          </w:p>
        </w:tc>
      </w:tr>
      <w:tr w:rsidR="00E97AA7" w:rsidRPr="00CF0810" w14:paraId="12F484B6" w14:textId="5B9B04A2" w:rsidTr="00426277">
        <w:trPr>
          <w:trHeight w:val="450"/>
        </w:trPr>
        <w:tc>
          <w:tcPr>
            <w:tcW w:w="2339" w:type="dxa"/>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107F8A5F" w14:textId="77777777" w:rsidR="00E97AA7" w:rsidRPr="00CF0810" w:rsidRDefault="00E97AA7" w:rsidP="00E97AA7">
            <w:pPr>
              <w:spacing w:line="240" w:lineRule="auto"/>
              <w:contextualSpacing/>
              <w:rPr>
                <w:rFonts w:ascii="Times New Roman" w:eastAsia="Times New Roman" w:hAnsi="Times New Roman" w:cs="Times New Roman"/>
                <w:i/>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 xml:space="preserve">ровести обстеження та оцінку об’єктів, занесених до переліку та забезпечити доступ </w:t>
            </w:r>
            <w:r w:rsidRPr="00CF0810">
              <w:rPr>
                <w:rFonts w:ascii="Times New Roman" w:hAnsi="Times New Roman" w:cs="Times New Roman"/>
                <w:sz w:val="24"/>
                <w:szCs w:val="24"/>
              </w:rPr>
              <w:lastRenderedPageBreak/>
              <w:t>громадськості до статистичної інформації</w:t>
            </w:r>
          </w:p>
        </w:tc>
        <w:tc>
          <w:tcPr>
            <w:tcW w:w="1742" w:type="dxa"/>
            <w:gridSpan w:val="3"/>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07EC233A" w14:textId="77777777" w:rsidR="00E97AA7" w:rsidRPr="00CF0810" w:rsidRDefault="00E97AA7" w:rsidP="00E97AA7">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містобудування та архітектури  міської ради</w:t>
            </w:r>
            <w:r w:rsidRPr="00CF0810">
              <w:rPr>
                <w:rFonts w:ascii="Times New Roman" w:hAnsi="Times New Roman" w:cs="Times New Roman"/>
                <w:sz w:val="24"/>
                <w:szCs w:val="24"/>
              </w:rPr>
              <w:t xml:space="preserve">, </w:t>
            </w:r>
            <w:r>
              <w:rPr>
                <w:rFonts w:ascii="Times New Roman" w:hAnsi="Times New Roman" w:cs="Times New Roman"/>
                <w:sz w:val="24"/>
                <w:szCs w:val="24"/>
              </w:rPr>
              <w:t>управління</w:t>
            </w:r>
            <w:r w:rsidRPr="00CF0810">
              <w:rPr>
                <w:rFonts w:ascii="Times New Roman" w:hAnsi="Times New Roman" w:cs="Times New Roman"/>
                <w:sz w:val="24"/>
                <w:szCs w:val="24"/>
              </w:rPr>
              <w:t xml:space="preserve"> </w:t>
            </w:r>
            <w:r w:rsidRPr="00CF0810">
              <w:rPr>
                <w:rFonts w:ascii="Times New Roman" w:hAnsi="Times New Roman" w:cs="Times New Roman"/>
                <w:sz w:val="24"/>
                <w:szCs w:val="24"/>
              </w:rPr>
              <w:lastRenderedPageBreak/>
              <w:t>ЖКГ міської ради</w:t>
            </w:r>
          </w:p>
        </w:tc>
        <w:tc>
          <w:tcPr>
            <w:tcW w:w="1580"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09100AD7" w14:textId="77777777" w:rsidR="00E97AA7" w:rsidRPr="00CF0810" w:rsidRDefault="00E97AA7" w:rsidP="00E97AA7">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31.10.2024</w:t>
            </w:r>
          </w:p>
        </w:tc>
        <w:tc>
          <w:tcPr>
            <w:tcW w:w="1560"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477C985F" w14:textId="686E4BF6" w:rsidR="00E97AA7" w:rsidRPr="00CF0810" w:rsidRDefault="00E97AA7" w:rsidP="00E97AA7">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11EE4C2E" w14:textId="5E0C2C4A" w:rsidR="00E97AA7" w:rsidRPr="00CB1018" w:rsidRDefault="00E97AA7" w:rsidP="00E97AA7">
            <w:pPr>
              <w:spacing w:line="240" w:lineRule="auto"/>
              <w:ind w:right="140"/>
              <w:contextualSpacing/>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7DED481D" w14:textId="16CAA9E5" w:rsidR="00E97AA7" w:rsidRPr="00DD30FA" w:rsidRDefault="00E97AA7" w:rsidP="00E97AA7">
            <w:pPr>
              <w:spacing w:line="240" w:lineRule="auto"/>
              <w:contextualSpacing/>
              <w:jc w:val="both"/>
              <w:rPr>
                <w:rFonts w:ascii="Times New Roman" w:eastAsia="Times New Roman" w:hAnsi="Times New Roman" w:cs="Times New Roman"/>
                <w:sz w:val="24"/>
                <w:szCs w:val="24"/>
              </w:rPr>
            </w:pPr>
            <w:r w:rsidRPr="00DD30FA">
              <w:rPr>
                <w:rFonts w:ascii="Times New Roman" w:eastAsia="Times New Roman" w:hAnsi="Times New Roman" w:cs="Times New Roman"/>
                <w:sz w:val="24"/>
                <w:szCs w:val="24"/>
              </w:rPr>
              <w:t xml:space="preserve">Обстежено 72 </w:t>
            </w:r>
            <w:r w:rsidRPr="00DD30FA">
              <w:rPr>
                <w:rFonts w:ascii="Times New Roman" w:hAnsi="Times New Roman" w:cs="Times New Roman"/>
                <w:sz w:val="24"/>
                <w:szCs w:val="24"/>
              </w:rPr>
              <w:t>об’єкта</w:t>
            </w:r>
            <w:r w:rsidRPr="00DD30FA">
              <w:rPr>
                <w:rFonts w:ascii="Times New Roman" w:eastAsia="Times New Roman" w:hAnsi="Times New Roman" w:cs="Times New Roman"/>
                <w:sz w:val="24"/>
                <w:szCs w:val="24"/>
              </w:rPr>
              <w:t xml:space="preserve"> відповідно до типів об’єктів, визначених Мінрегіоном.</w:t>
            </w:r>
            <w:r w:rsidRPr="00DD30FA">
              <w:rPr>
                <w:rFonts w:ascii="Times New Roman" w:eastAsia="Times New Roman" w:hAnsi="Times New Roman" w:cs="Times New Roman"/>
                <w:color w:val="000000"/>
                <w:sz w:val="24"/>
                <w:szCs w:val="24"/>
              </w:rPr>
              <w:t xml:space="preserve"> Узагальнена інформація щодо результатів моніторингу (Додаток 2  до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w:t>
            </w:r>
            <w:r w:rsidRPr="00DD30FA">
              <w:rPr>
                <w:rFonts w:ascii="Times New Roman" w:eastAsia="Times New Roman" w:hAnsi="Times New Roman" w:cs="Times New Roman"/>
                <w:color w:val="000000"/>
                <w:sz w:val="24"/>
                <w:szCs w:val="24"/>
              </w:rPr>
              <w:lastRenderedPageBreak/>
              <w:t xml:space="preserve">Міністрів України від 26 травня 2021 р. № 537) оприлюднена </w:t>
            </w:r>
            <w:r w:rsidRPr="00DD30FA">
              <w:rPr>
                <w:rFonts w:ascii="Times New Roman" w:hAnsi="Times New Roman" w:cs="Times New Roman"/>
                <w:sz w:val="24"/>
                <w:szCs w:val="24"/>
              </w:rPr>
              <w:t xml:space="preserve">на офіційному сайті міської ради  </w:t>
            </w:r>
            <w:hyperlink r:id="rId8" w:tgtFrame="_blank" w:history="1">
              <w:r w:rsidRPr="00DD30FA">
                <w:rPr>
                  <w:rFonts w:ascii="Times New Roman" w:hAnsi="Times New Roman" w:cs="Times New Roman"/>
                  <w:sz w:val="24"/>
                  <w:szCs w:val="24"/>
                </w:rPr>
                <w:t>pryluky.cg.gov.ua, у  підрубриці «Фізична безбар’єрність»,  рубрики «Безбар’єрність».</w:t>
              </w:r>
            </w:hyperlink>
          </w:p>
        </w:tc>
      </w:tr>
      <w:tr w:rsidR="00CC024D" w:rsidRPr="00CF0810" w14:paraId="4D701679" w14:textId="5541D9A5"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A476AE1" w14:textId="2AFA637A" w:rsidR="00CC024D" w:rsidRPr="00CF0810" w:rsidRDefault="00CC024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w:t>
            </w:r>
            <w:r w:rsidRPr="00CF0810">
              <w:rPr>
                <w:rFonts w:ascii="Times New Roman" w:hAnsi="Times New Roman" w:cs="Times New Roman"/>
                <w:sz w:val="24"/>
                <w:szCs w:val="24"/>
              </w:rPr>
              <w:t xml:space="preserve"> Зібрати, проаналізувати та оприлюднити інформацію про стан фізичної доступності готелів, інших об’єктів, призначених для надання послуг з розміщення, приміщеннях, де здійснюють свою діяльність туроператори, об’єктів туристичної інфраструктури</w:t>
            </w:r>
          </w:p>
        </w:tc>
      </w:tr>
      <w:tr w:rsidR="002F064E" w:rsidRPr="00CF0810" w14:paraId="0FDE91F1" w14:textId="00DC0EB6"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01B0209" w14:textId="77777777" w:rsidR="002F064E" w:rsidRPr="00CF0810" w:rsidRDefault="002F064E"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ровести збір, систематизацію та аналіз інформації про 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об’єктах туристичної інфраструктури</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072A0A8F" w14:textId="77777777" w:rsidR="002F064E" w:rsidRPr="00CF0810" w:rsidRDefault="002F064E" w:rsidP="0013079C">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sz w:val="24"/>
                <w:szCs w:val="24"/>
                <w:shd w:val="clear" w:color="auto" w:fill="FFFFFF"/>
              </w:rPr>
              <w:t>Відділ культури і т</w:t>
            </w:r>
            <w:r>
              <w:rPr>
                <w:rFonts w:ascii="Times New Roman" w:hAnsi="Times New Roman" w:cs="Times New Roman"/>
                <w:sz w:val="24"/>
                <w:szCs w:val="24"/>
                <w:shd w:val="clear" w:color="auto" w:fill="FFFFFF"/>
              </w:rPr>
              <w:t>у</w:t>
            </w:r>
            <w:r w:rsidRPr="00CF0810">
              <w:rPr>
                <w:rFonts w:ascii="Times New Roman" w:hAnsi="Times New Roman" w:cs="Times New Roman"/>
                <w:sz w:val="24"/>
                <w:szCs w:val="24"/>
                <w:shd w:val="clear" w:color="auto" w:fill="FFFFFF"/>
              </w:rPr>
              <w:t>ризму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72E3CA04" w14:textId="77777777" w:rsidR="002F064E" w:rsidRPr="00CF0810" w:rsidRDefault="002F064E" w:rsidP="008B4DCD">
            <w:pPr>
              <w:spacing w:line="240" w:lineRule="auto"/>
              <w:ind w:left="1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01.10.2024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27C9F2E4" w14:textId="78D0E62C" w:rsidR="002F064E" w:rsidRPr="00BE6345" w:rsidRDefault="00DD30FA"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F064E">
              <w:rPr>
                <w:rFonts w:ascii="Times New Roman" w:eastAsia="Times New Roman" w:hAnsi="Times New Roman" w:cs="Times New Roman"/>
                <w:sz w:val="24"/>
                <w:szCs w:val="24"/>
              </w:rPr>
              <w:t>1.1</w:t>
            </w:r>
            <w:r w:rsidR="0082065C">
              <w:rPr>
                <w:rFonts w:ascii="Times New Roman" w:eastAsia="Times New Roman" w:hAnsi="Times New Roman" w:cs="Times New Roman"/>
                <w:sz w:val="24"/>
                <w:szCs w:val="24"/>
              </w:rPr>
              <w:t>2</w:t>
            </w:r>
            <w:r w:rsidR="002F064E">
              <w:rPr>
                <w:rFonts w:ascii="Times New Roman" w:eastAsia="Times New Roman" w:hAnsi="Times New Roman" w:cs="Times New Roman"/>
                <w:sz w:val="24"/>
                <w:szCs w:val="24"/>
              </w:rPr>
              <w:t>.2024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0977DCFD" w14:textId="77777777" w:rsidR="002F064E" w:rsidRPr="00BE6345" w:rsidRDefault="002F064E"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56658650" w14:textId="77777777" w:rsidR="002F064E" w:rsidRPr="00CF0810" w:rsidRDefault="002F064E" w:rsidP="00A96F3A">
            <w:pPr>
              <w:ind w:left="120"/>
              <w:rPr>
                <w:rFonts w:ascii="Times New Roman" w:eastAsia="Times New Roman" w:hAnsi="Times New Roman" w:cs="Times New Roman"/>
                <w:i/>
                <w:sz w:val="24"/>
                <w:szCs w:val="24"/>
              </w:rPr>
            </w:pPr>
            <w:r w:rsidRPr="00DD30FA">
              <w:rPr>
                <w:rFonts w:ascii="Times New Roman" w:eastAsia="Times New Roman" w:hAnsi="Times New Roman" w:cs="Times New Roman"/>
                <w:sz w:val="24"/>
                <w:szCs w:val="24"/>
              </w:rPr>
              <w:t>Місто Прилуки налічує 5 готелів із загальною кількістю номерів — 67. Лише готель «Городок» обладнаний пандусом та номерами для людей з обмеженими можливостями.</w:t>
            </w:r>
          </w:p>
        </w:tc>
      </w:tr>
      <w:tr w:rsidR="00CC024D" w:rsidRPr="00CF0810" w14:paraId="32DE6A39" w14:textId="7C9F4D2F"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660EBD1" w14:textId="3D422E44" w:rsidR="00CC024D" w:rsidRPr="00CF0810" w:rsidRDefault="00CC024D" w:rsidP="00CF0810">
            <w:pPr>
              <w:spacing w:line="240" w:lineRule="auto"/>
              <w:ind w:left="120"/>
              <w:contextualSpacing/>
              <w:jc w:val="both"/>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Завдання:</w:t>
            </w:r>
            <w:r w:rsidRPr="00CF0810">
              <w:rPr>
                <w:rFonts w:ascii="Times New Roman" w:hAnsi="Times New Roman" w:cs="Times New Roman"/>
                <w:sz w:val="24"/>
                <w:szCs w:val="24"/>
              </w:rPr>
              <w:t xml:space="preserve"> Зібрати і поширити достовірну інформацію про доступність спортивних об’єктів фізичного оточення</w:t>
            </w:r>
          </w:p>
        </w:tc>
      </w:tr>
      <w:tr w:rsidR="002F064E" w:rsidRPr="00CF0810" w14:paraId="3E405C31" w14:textId="4F4363CD"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99DCF65" w14:textId="77777777" w:rsidR="002F064E" w:rsidRPr="00CF0810" w:rsidRDefault="002F064E" w:rsidP="00CF0810">
            <w:pPr>
              <w:tabs>
                <w:tab w:val="left" w:pos="142"/>
              </w:tabs>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 xml:space="preserve">абезпечення збору інформації щодо наявної спортивної інфраструктури, визначення її технічного стану та </w:t>
            </w:r>
            <w:r w:rsidRPr="00CF0810">
              <w:rPr>
                <w:rFonts w:ascii="Times New Roman" w:hAnsi="Times New Roman" w:cs="Times New Roman"/>
                <w:sz w:val="24"/>
                <w:szCs w:val="24"/>
              </w:rPr>
              <w:lastRenderedPageBreak/>
              <w:t>рівня доступності всіх груп населення, у т.ч. осіб з інвалідністю, оприлюднення відповідної інформації щодо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на офіційних веб сайтах</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562A227E" w14:textId="77777777" w:rsidR="002F064E" w:rsidRPr="00CF0810" w:rsidRDefault="002F064E" w:rsidP="00D47474">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Управління освіти міської ради, відділ молоді і спорту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297A1C95" w14:textId="77777777" w:rsidR="002F064E" w:rsidRPr="00CF0810" w:rsidRDefault="002F064E" w:rsidP="004D66C1">
            <w:pPr>
              <w:tabs>
                <w:tab w:val="left" w:pos="1584"/>
              </w:tabs>
              <w:spacing w:line="240" w:lineRule="auto"/>
              <w:ind w:left="1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31</w:t>
            </w:r>
            <w:r w:rsidRPr="009A7313">
              <w:rPr>
                <w:rFonts w:ascii="Times New Roman" w:eastAsia="Times New Roman" w:hAnsi="Times New Roman" w:cs="Times New Roman"/>
                <w:sz w:val="24"/>
                <w:szCs w:val="24"/>
              </w:rPr>
              <w:t>.12.2024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4CA74DAE" w14:textId="73F28736" w:rsidR="002F064E" w:rsidRPr="009A7313" w:rsidRDefault="002F064E" w:rsidP="00CF0810">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495BE5FA" w14:textId="77777777" w:rsidR="002F064E" w:rsidRPr="009A7313" w:rsidRDefault="002F064E" w:rsidP="00CF0810">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65927286" w14:textId="77777777" w:rsidR="002F064E" w:rsidRPr="005D2C94" w:rsidRDefault="002F064E" w:rsidP="00E650E1">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результатом</w:t>
            </w:r>
            <w:r w:rsidRPr="005D2C94">
              <w:rPr>
                <w:rFonts w:ascii="Times New Roman" w:eastAsia="Times New Roman" w:hAnsi="Times New Roman" w:cs="Times New Roman"/>
                <w:sz w:val="24"/>
                <w:szCs w:val="24"/>
              </w:rPr>
              <w:t xml:space="preserve"> обстеження  та оцінк</w:t>
            </w:r>
            <w:r>
              <w:rPr>
                <w:rFonts w:ascii="Times New Roman" w:eastAsia="Times New Roman" w:hAnsi="Times New Roman" w:cs="Times New Roman"/>
                <w:sz w:val="24"/>
                <w:szCs w:val="24"/>
              </w:rPr>
              <w:t>и</w:t>
            </w:r>
            <w:r w:rsidRPr="005D2C94">
              <w:rPr>
                <w:rFonts w:ascii="Times New Roman" w:eastAsia="Times New Roman" w:hAnsi="Times New Roman" w:cs="Times New Roman"/>
                <w:sz w:val="24"/>
                <w:szCs w:val="24"/>
              </w:rPr>
              <w:t xml:space="preserve"> ступеня безбар’єрності </w:t>
            </w:r>
            <w:r>
              <w:rPr>
                <w:rFonts w:ascii="Times New Roman" w:eastAsia="Times New Roman" w:hAnsi="Times New Roman" w:cs="Times New Roman"/>
                <w:sz w:val="24"/>
                <w:szCs w:val="24"/>
              </w:rPr>
              <w:t>позашкільного навчального закладу</w:t>
            </w:r>
            <w:r w:rsidRPr="005D2C94">
              <w:rPr>
                <w:rFonts w:ascii="Times New Roman" w:eastAsia="Times New Roman" w:hAnsi="Times New Roman" w:cs="Times New Roman"/>
                <w:sz w:val="24"/>
                <w:szCs w:val="24"/>
              </w:rPr>
              <w:t xml:space="preserve"> Прилуцька дитячо-юнацька спортивна школа, об’єкт визнано частково безбар’єрним</w:t>
            </w:r>
            <w:r>
              <w:rPr>
                <w:rFonts w:ascii="Times New Roman" w:eastAsia="Times New Roman" w:hAnsi="Times New Roman" w:cs="Times New Roman"/>
                <w:sz w:val="24"/>
                <w:szCs w:val="24"/>
              </w:rPr>
              <w:t>.</w:t>
            </w:r>
          </w:p>
        </w:tc>
      </w:tr>
      <w:tr w:rsidR="00CC024D" w:rsidRPr="00CF0810" w14:paraId="776982F0" w14:textId="4C841D9F"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37127FE" w14:textId="07B7A98C" w:rsidR="00CC024D" w:rsidRPr="00CF0810" w:rsidRDefault="00CC024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Зібрати і поширити достовірну інформацію про доступність закладів культури</w:t>
            </w:r>
          </w:p>
        </w:tc>
      </w:tr>
      <w:tr w:rsidR="002F064E" w:rsidRPr="00CF0810" w14:paraId="66541DC2" w14:textId="2717FCD6"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25D13823" w14:textId="77777777" w:rsidR="002F064E" w:rsidRPr="00CF0810" w:rsidRDefault="002F064E" w:rsidP="00CF0810">
            <w:pPr>
              <w:tabs>
                <w:tab w:val="left" w:pos="142"/>
              </w:tabs>
              <w:spacing w:line="240" w:lineRule="auto"/>
              <w:ind w:left="120"/>
              <w:contextualSpacing/>
              <w:jc w:val="both"/>
              <w:rPr>
                <w:rFonts w:ascii="Times New Roman" w:eastAsia="Times New Roman" w:hAnsi="Times New Roman" w:cs="Times New Roman"/>
                <w:i/>
                <w:sz w:val="24"/>
                <w:szCs w:val="24"/>
              </w:rPr>
            </w:pPr>
            <w:r w:rsidRPr="00D47474">
              <w:rPr>
                <w:rFonts w:ascii="Times New Roman" w:eastAsia="Times New Roman" w:hAnsi="Times New Roman" w:cs="Times New Roman"/>
                <w:sz w:val="24"/>
                <w:szCs w:val="24"/>
              </w:rPr>
              <w:t>П</w:t>
            </w:r>
            <w:r w:rsidRPr="00CF0810">
              <w:rPr>
                <w:rFonts w:ascii="Times New Roman" w:hAnsi="Times New Roman" w:cs="Times New Roman"/>
                <w:sz w:val="24"/>
                <w:szCs w:val="24"/>
              </w:rPr>
              <w:t>роведення моніторингу доступності закладів культури</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6634F6F" w14:textId="77777777" w:rsidR="002F064E" w:rsidRPr="00842D16" w:rsidRDefault="002F064E" w:rsidP="004D66C1">
            <w:pPr>
              <w:tabs>
                <w:tab w:val="left" w:pos="2280"/>
              </w:tabs>
              <w:spacing w:line="240" w:lineRule="auto"/>
              <w:contextualSpacing/>
              <w:jc w:val="both"/>
              <w:rPr>
                <w:rFonts w:ascii="Times New Roman" w:eastAsia="Times New Roman" w:hAnsi="Times New Roman" w:cs="Times New Roman"/>
                <w:sz w:val="24"/>
                <w:szCs w:val="24"/>
              </w:rPr>
            </w:pPr>
            <w:r w:rsidRPr="00842D16">
              <w:rPr>
                <w:rFonts w:ascii="Times New Roman" w:eastAsia="Times New Roman" w:hAnsi="Times New Roman" w:cs="Times New Roman"/>
                <w:sz w:val="24"/>
                <w:szCs w:val="24"/>
              </w:rPr>
              <w:t xml:space="preserve">Відділ культури і туризму міської ради, </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0AEB426C" w14:textId="77777777" w:rsidR="002F064E" w:rsidRPr="00311240" w:rsidRDefault="002F064E" w:rsidP="00CF0810">
            <w:pPr>
              <w:tabs>
                <w:tab w:val="left" w:pos="2280"/>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311240">
              <w:rPr>
                <w:rFonts w:ascii="Times New Roman" w:eastAsia="Times New Roman" w:hAnsi="Times New Roman" w:cs="Times New Roman"/>
                <w:sz w:val="24"/>
                <w:szCs w:val="24"/>
              </w:rPr>
              <w:t>.11.2024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7E5FEEB0" w14:textId="0317667A" w:rsidR="002F064E" w:rsidRPr="00311240" w:rsidRDefault="002F064E" w:rsidP="004D66C1">
            <w:pPr>
              <w:tabs>
                <w:tab w:val="left" w:pos="2280"/>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29.11.2024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4154E4C0" w14:textId="77777777" w:rsidR="002F064E" w:rsidRPr="00311240" w:rsidRDefault="002F064E" w:rsidP="00CF0810">
            <w:pPr>
              <w:tabs>
                <w:tab w:val="left" w:pos="2280"/>
              </w:tabs>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70D87BAE" w14:textId="77777777" w:rsidR="002F064E" w:rsidRPr="00DD30FA" w:rsidRDefault="002F064E" w:rsidP="002D3F61">
            <w:pPr>
              <w:tabs>
                <w:tab w:val="left" w:pos="2280"/>
              </w:tabs>
              <w:spacing w:line="100" w:lineRule="atLeast"/>
              <w:ind w:left="120"/>
              <w:jc w:val="both"/>
              <w:rPr>
                <w:rFonts w:ascii="Times New Roman" w:eastAsia="Times New Roman" w:hAnsi="Times New Roman" w:cs="Times New Roman"/>
                <w:sz w:val="24"/>
                <w:szCs w:val="24"/>
              </w:rPr>
            </w:pPr>
            <w:r w:rsidRPr="00DD30FA">
              <w:rPr>
                <w:rFonts w:ascii="Times New Roman" w:eastAsia="Times New Roman" w:hAnsi="Times New Roman" w:cs="Times New Roman"/>
                <w:sz w:val="24"/>
                <w:szCs w:val="24"/>
              </w:rPr>
              <w:t>Міська центральна бібліотека імені Любові Забашти забезпечена кнопкою виклику працівника для людей з обмеженими можливостями.</w:t>
            </w:r>
          </w:p>
          <w:p w14:paraId="3C0DAB90" w14:textId="77777777" w:rsidR="002F064E" w:rsidRPr="00DD30FA" w:rsidRDefault="002F064E" w:rsidP="002D3F61">
            <w:pPr>
              <w:tabs>
                <w:tab w:val="left" w:pos="2280"/>
              </w:tabs>
              <w:spacing w:line="100" w:lineRule="atLeast"/>
              <w:ind w:left="120"/>
              <w:jc w:val="both"/>
              <w:rPr>
                <w:rFonts w:ascii="Times New Roman" w:eastAsia="Times New Roman" w:hAnsi="Times New Roman" w:cs="Times New Roman"/>
                <w:sz w:val="24"/>
                <w:szCs w:val="24"/>
              </w:rPr>
            </w:pPr>
            <w:r w:rsidRPr="00DD30FA">
              <w:rPr>
                <w:rFonts w:ascii="Times New Roman" w:eastAsia="Times New Roman" w:hAnsi="Times New Roman" w:cs="Times New Roman"/>
                <w:sz w:val="24"/>
                <w:szCs w:val="24"/>
              </w:rPr>
              <w:t>Міська бібліотека для дітей ім. П. Білецького-Носенка забезпечена кнопкою виклику працівника для людей з обмеженими можливостями. Міська бібліотека №2 (орендоване приміщення) забезпечена пандусом з поручнями і кнопкою виклику працівника.</w:t>
            </w:r>
          </w:p>
          <w:p w14:paraId="737B75C5" w14:textId="77777777" w:rsidR="002F064E" w:rsidRPr="00DD30FA" w:rsidRDefault="002F064E" w:rsidP="002D3F61">
            <w:pPr>
              <w:tabs>
                <w:tab w:val="left" w:pos="2280"/>
              </w:tabs>
              <w:spacing w:line="100" w:lineRule="atLeast"/>
              <w:ind w:left="120"/>
              <w:jc w:val="both"/>
              <w:rPr>
                <w:rFonts w:ascii="Times New Roman" w:eastAsia="Times New Roman" w:hAnsi="Times New Roman" w:cs="Times New Roman"/>
                <w:sz w:val="24"/>
                <w:szCs w:val="24"/>
              </w:rPr>
            </w:pPr>
            <w:r w:rsidRPr="00DD30FA">
              <w:rPr>
                <w:rFonts w:ascii="Times New Roman" w:eastAsia="Times New Roman" w:hAnsi="Times New Roman" w:cs="Times New Roman"/>
                <w:sz w:val="24"/>
                <w:szCs w:val="24"/>
              </w:rPr>
              <w:t>Міська бібліотека №3 та №4 забезпечені кнопкою виклику працівника.</w:t>
            </w:r>
          </w:p>
          <w:p w14:paraId="2CA7174A" w14:textId="77777777" w:rsidR="002F064E" w:rsidRPr="00DD30FA" w:rsidRDefault="002F064E" w:rsidP="002D3F61">
            <w:pPr>
              <w:tabs>
                <w:tab w:val="left" w:pos="2280"/>
              </w:tabs>
              <w:spacing w:line="100" w:lineRule="atLeast"/>
              <w:ind w:left="120"/>
              <w:jc w:val="both"/>
              <w:rPr>
                <w:rFonts w:ascii="Times New Roman" w:eastAsia="Times New Roman" w:hAnsi="Times New Roman" w:cs="Times New Roman"/>
                <w:sz w:val="24"/>
                <w:szCs w:val="24"/>
              </w:rPr>
            </w:pPr>
            <w:r w:rsidRPr="00DD30FA">
              <w:rPr>
                <w:rFonts w:ascii="Times New Roman" w:eastAsia="Times New Roman" w:hAnsi="Times New Roman" w:cs="Times New Roman"/>
                <w:sz w:val="24"/>
                <w:szCs w:val="24"/>
              </w:rPr>
              <w:lastRenderedPageBreak/>
              <w:t>Міський Будинок культури забезпечений пандусом (має вбиральню для людей з обмеженими можливостями).</w:t>
            </w:r>
          </w:p>
          <w:p w14:paraId="4B0109B4" w14:textId="46BC4D34" w:rsidR="002F064E" w:rsidRPr="00DD30FA" w:rsidRDefault="002F064E" w:rsidP="002D3F61">
            <w:pPr>
              <w:tabs>
                <w:tab w:val="left" w:pos="2280"/>
              </w:tabs>
              <w:spacing w:line="100" w:lineRule="atLeast"/>
              <w:ind w:left="120"/>
              <w:jc w:val="both"/>
              <w:rPr>
                <w:rFonts w:ascii="Times New Roman" w:eastAsia="Times New Roman" w:hAnsi="Times New Roman" w:cs="Times New Roman"/>
                <w:sz w:val="24"/>
                <w:szCs w:val="24"/>
              </w:rPr>
            </w:pPr>
            <w:r w:rsidRPr="00DD30FA">
              <w:rPr>
                <w:rFonts w:ascii="Times New Roman" w:eastAsia="Times New Roman" w:hAnsi="Times New Roman" w:cs="Times New Roman"/>
                <w:sz w:val="24"/>
                <w:szCs w:val="24"/>
              </w:rPr>
              <w:t xml:space="preserve">Інформацію розміщено за посиланням: </w:t>
            </w:r>
            <w:hyperlink r:id="rId9" w:history="1">
              <w:r w:rsidR="0082065C" w:rsidRPr="00DD30FA">
                <w:rPr>
                  <w:rStyle w:val="aa"/>
                  <w:rFonts w:ascii="Times New Roman" w:eastAsia="Times New Roman" w:hAnsi="Times New Roman" w:cs="Times New Roman"/>
                  <w:sz w:val="24"/>
                  <w:szCs w:val="24"/>
                </w:rPr>
                <w:t>https://pryluky.cg.gov.ua/index.php?id=40548&amp;tp=1</w:t>
              </w:r>
            </w:hyperlink>
            <w:r w:rsidR="0082065C" w:rsidRPr="00DD30FA">
              <w:rPr>
                <w:rFonts w:ascii="Times New Roman" w:eastAsia="Times New Roman" w:hAnsi="Times New Roman" w:cs="Times New Roman"/>
                <w:sz w:val="24"/>
                <w:szCs w:val="24"/>
              </w:rPr>
              <w:t>.</w:t>
            </w:r>
          </w:p>
          <w:p w14:paraId="62620B30" w14:textId="28BC78EC" w:rsidR="0082065C" w:rsidRPr="00DD30FA" w:rsidRDefault="0082065C" w:rsidP="002D3F61">
            <w:pPr>
              <w:tabs>
                <w:tab w:val="left" w:pos="2280"/>
              </w:tabs>
              <w:spacing w:line="100" w:lineRule="atLeast"/>
              <w:ind w:left="120"/>
              <w:jc w:val="both"/>
              <w:rPr>
                <w:rFonts w:ascii="Times New Roman" w:hAnsi="Times New Roman" w:cs="Times New Roman"/>
                <w:sz w:val="24"/>
                <w:szCs w:val="24"/>
              </w:rPr>
            </w:pPr>
            <w:r w:rsidRPr="00DD30FA">
              <w:rPr>
                <w:rFonts w:ascii="Times New Roman" w:hAnsi="Times New Roman" w:cs="Times New Roman"/>
                <w:sz w:val="24"/>
                <w:szCs w:val="24"/>
              </w:rPr>
              <w:t xml:space="preserve">За грантові кошти у філії Прилуцького МБК встановили спеціальний пандус для комфортного пересування людей з обмеженими можливостями, а також зробили ремонт у вбиральні та встановили там спеціальну стійку, репортаж на сайті КП «Телекомпанія «Прилуки» за посиланням: </w:t>
            </w:r>
            <w:hyperlink r:id="rId10" w:history="1">
              <w:r w:rsidRPr="00DD30FA">
                <w:rPr>
                  <w:rStyle w:val="aa"/>
                  <w:rFonts w:ascii="Times New Roman" w:hAnsi="Times New Roman" w:cs="Times New Roman"/>
                  <w:sz w:val="24"/>
                  <w:szCs w:val="24"/>
                </w:rPr>
                <w:t>https://kptkpriluki.cg.gov.ua/index.php?page=8&amp;tp=list_video</w:t>
              </w:r>
            </w:hyperlink>
          </w:p>
        </w:tc>
      </w:tr>
      <w:tr w:rsidR="00CC024D" w:rsidRPr="00CF0810" w14:paraId="46E39531" w14:textId="0FD88512"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075CB79" w14:textId="608180E3" w:rsidR="00CC024D" w:rsidRPr="00CF0810" w:rsidRDefault="00CC024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Забезпечення доступності осіб з інвалідністю та інших маломобільних груп населення до отримання адміністративних послуг у ЦНАП</w:t>
            </w:r>
          </w:p>
        </w:tc>
      </w:tr>
      <w:tr w:rsidR="002F064E" w:rsidRPr="00CF0810" w14:paraId="6BCA2D06" w14:textId="420BA2D2"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23DF5BB5" w14:textId="77777777" w:rsidR="002F064E" w:rsidRPr="00CF0810" w:rsidRDefault="002F064E"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Н</w:t>
            </w:r>
            <w:r w:rsidRPr="00CF0810">
              <w:rPr>
                <w:rFonts w:ascii="Times New Roman" w:hAnsi="Times New Roman" w:cs="Times New Roman"/>
                <w:sz w:val="24"/>
                <w:szCs w:val="24"/>
              </w:rPr>
              <w:t>адати рекомендації органам місцевого самоврядування, щодо облаштування приміщень ЦНАП з урахуванням потреб осіб з інвалідністю та інших маломобільних груп населення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4ACDFF9A" w14:textId="77777777" w:rsidR="002F064E" w:rsidRPr="00CF0810" w:rsidRDefault="002F064E"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r w:rsidRPr="00CF0810">
              <w:rPr>
                <w:rFonts w:ascii="Times New Roman" w:eastAsia="Times New Roman" w:hAnsi="Times New Roman" w:cs="Times New Roman"/>
                <w:sz w:val="24"/>
                <w:szCs w:val="24"/>
              </w:rPr>
              <w:t xml:space="preserve"> ЖКГ міської ради</w:t>
            </w:r>
            <w:r>
              <w:rPr>
                <w:rFonts w:ascii="Times New Roman" w:eastAsia="Times New Roman" w:hAnsi="Times New Roman" w:cs="Times New Roman"/>
                <w:sz w:val="24"/>
                <w:szCs w:val="24"/>
              </w:rPr>
              <w:t>, управління містобудування та архітектури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5BD39069" w14:textId="77777777" w:rsidR="002F064E" w:rsidRPr="00CF0810" w:rsidRDefault="002F064E" w:rsidP="008B4DCD">
            <w:pPr>
              <w:spacing w:line="240" w:lineRule="auto"/>
              <w:ind w:left="1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31</w:t>
            </w:r>
            <w:r w:rsidRPr="009E1F36">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9E1F36">
              <w:rPr>
                <w:rFonts w:ascii="Times New Roman" w:eastAsia="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5E57E156" w14:textId="71443977" w:rsidR="002F064E" w:rsidRPr="009E1F36" w:rsidRDefault="002F064E" w:rsidP="004D66C1">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6C6C8E3C" w14:textId="77777777" w:rsidR="002F064E" w:rsidRPr="009E1F36" w:rsidRDefault="002F064E"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1B998684" w14:textId="77777777" w:rsidR="002F064E" w:rsidRPr="00C80D10" w:rsidRDefault="002F064E" w:rsidP="007F65F9">
            <w:pPr>
              <w:spacing w:line="240" w:lineRule="auto"/>
              <w:ind w:left="120"/>
              <w:contextualSpacing/>
              <w:jc w:val="both"/>
              <w:rPr>
                <w:rFonts w:ascii="Times New Roman" w:eastAsia="Times New Roman" w:hAnsi="Times New Roman" w:cs="Times New Roman"/>
                <w:sz w:val="24"/>
                <w:szCs w:val="24"/>
                <w:highlight w:val="yellow"/>
              </w:rPr>
            </w:pPr>
            <w:r w:rsidRPr="00FD7D19">
              <w:rPr>
                <w:rFonts w:ascii="Times New Roman" w:eastAsia="Times New Roman" w:hAnsi="Times New Roman" w:cs="Times New Roman"/>
                <w:sz w:val="24"/>
                <w:szCs w:val="24"/>
              </w:rPr>
              <w:t>За результатами щорічного моніторингу управління адміністративних послуг (Центр надання адміністративних послуг) по вул. Івана Скоропадського, 102-А є безбар’єрним.</w:t>
            </w:r>
          </w:p>
        </w:tc>
      </w:tr>
      <w:tr w:rsidR="00CC024D" w:rsidRPr="00CF0810" w14:paraId="746B2524" w14:textId="5C22817F"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2CECCEA" w14:textId="07574FFC" w:rsidR="00CC024D" w:rsidRDefault="00CC024D" w:rsidP="00CF0810">
            <w:pPr>
              <w:spacing w:line="240" w:lineRule="auto"/>
              <w:ind w:left="120"/>
              <w:contextualSpacing/>
              <w:rPr>
                <w:rFonts w:ascii="Times New Roman" w:hAnsi="Times New Roman" w:cs="Times New Roman"/>
                <w:i/>
                <w:sz w:val="24"/>
                <w:szCs w:val="24"/>
              </w:rPr>
            </w:pPr>
            <w:r>
              <w:rPr>
                <w:rFonts w:ascii="Times New Roman" w:hAnsi="Times New Roman" w:cs="Times New Roman"/>
                <w:i/>
                <w:sz w:val="24"/>
                <w:szCs w:val="24"/>
              </w:rPr>
              <w:t>Стратегічна ціль</w:t>
            </w:r>
            <w:r w:rsidRPr="00CF0810">
              <w:rPr>
                <w:rFonts w:ascii="Times New Roman" w:hAnsi="Times New Roman" w:cs="Times New Roman"/>
                <w:i/>
                <w:sz w:val="24"/>
                <w:szCs w:val="24"/>
              </w:rPr>
              <w:t>.: об’єкти фізичного оточення і транспортна система створюються та оновлюються відповідно до сучасних стандартів доступності</w:t>
            </w:r>
          </w:p>
        </w:tc>
      </w:tr>
      <w:tr w:rsidR="002F064E" w:rsidRPr="00CF0810" w14:paraId="46809925" w14:textId="4297F670"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D7CC439" w14:textId="77777777" w:rsidR="002F064E" w:rsidRPr="00CF0810" w:rsidRDefault="002F064E"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Пристосування головних входів до будівель органів виконавчої влади та районної державної адміністрації для використання особами з інвалідністю</w:t>
            </w:r>
          </w:p>
        </w:tc>
      </w:tr>
      <w:tr w:rsidR="002F064E" w:rsidRPr="00CF0810" w14:paraId="5C0D4C46" w14:textId="5EEA8C32"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E80037F" w14:textId="77777777" w:rsidR="002F064E" w:rsidRPr="00CF0810" w:rsidRDefault="002F064E" w:rsidP="00CF0810">
            <w:pPr>
              <w:tabs>
                <w:tab w:val="left" w:pos="142"/>
              </w:tabs>
              <w:spacing w:line="240" w:lineRule="auto"/>
              <w:ind w:left="120"/>
              <w:contextualSpacing/>
              <w:jc w:val="both"/>
              <w:rPr>
                <w:rFonts w:ascii="Times New Roman" w:eastAsia="Times New Roman" w:hAnsi="Times New Roman" w:cs="Times New Roman"/>
                <w:i/>
                <w:sz w:val="24"/>
                <w:szCs w:val="24"/>
              </w:rPr>
            </w:pPr>
            <w:r w:rsidRPr="001806CE">
              <w:rPr>
                <w:rFonts w:ascii="Times New Roman" w:eastAsia="Times New Roman" w:hAnsi="Times New Roman" w:cs="Times New Roman"/>
                <w:sz w:val="24"/>
                <w:szCs w:val="24"/>
              </w:rPr>
              <w:t>Д</w:t>
            </w:r>
            <w:r w:rsidRPr="00CF0810">
              <w:rPr>
                <w:rFonts w:ascii="Times New Roman" w:hAnsi="Times New Roman" w:cs="Times New Roman"/>
                <w:sz w:val="24"/>
                <w:szCs w:val="24"/>
              </w:rPr>
              <w:t>овести до відома органів виконавчої влади інформацію про необхідність пристосування головних входів до будівель, де вони розташовані, для використання особами з інвалідністю</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2012FDEC" w14:textId="77777777" w:rsidR="002F064E" w:rsidRPr="00CF0810" w:rsidRDefault="002F064E" w:rsidP="00D9368E">
            <w:pPr>
              <w:tabs>
                <w:tab w:val="left" w:pos="2064"/>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w:t>
            </w:r>
            <w:r w:rsidRPr="00CF0810">
              <w:rPr>
                <w:rFonts w:ascii="Times New Roman" w:eastAsia="Times New Roman" w:hAnsi="Times New Roman" w:cs="Times New Roman"/>
                <w:sz w:val="24"/>
                <w:szCs w:val="24"/>
              </w:rPr>
              <w:t>ЖКГ міської ради</w:t>
            </w:r>
            <w:r>
              <w:rPr>
                <w:rFonts w:ascii="Times New Roman" w:eastAsia="Times New Roman" w:hAnsi="Times New Roman" w:cs="Times New Roman"/>
                <w:sz w:val="24"/>
                <w:szCs w:val="24"/>
              </w:rPr>
              <w:t>, управління містобудування та архітектури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13A417F6" w14:textId="77777777" w:rsidR="002F064E" w:rsidRPr="00D9368E" w:rsidRDefault="002F064E" w:rsidP="008B4DCD">
            <w:pPr>
              <w:tabs>
                <w:tab w:val="left" w:pos="206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30.07.2024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1937E7F3" w14:textId="0A018F23" w:rsidR="002F064E" w:rsidRPr="00D9368E" w:rsidRDefault="002F064E" w:rsidP="004D66C1">
            <w:pPr>
              <w:tabs>
                <w:tab w:val="left" w:pos="206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30.07.2024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10CA15DE" w14:textId="77777777" w:rsidR="002F064E" w:rsidRPr="00D9368E" w:rsidRDefault="002F064E" w:rsidP="00CF0810">
            <w:pPr>
              <w:tabs>
                <w:tab w:val="left" w:pos="2064"/>
              </w:tabs>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33B5AF27" w14:textId="77777777" w:rsidR="002F064E" w:rsidRPr="00C80D10" w:rsidRDefault="002F064E" w:rsidP="00CF0810">
            <w:pPr>
              <w:tabs>
                <w:tab w:val="left" w:pos="2064"/>
              </w:tabs>
              <w:spacing w:line="240" w:lineRule="auto"/>
              <w:ind w:left="120"/>
              <w:contextualSpacing/>
              <w:jc w:val="both"/>
              <w:rPr>
                <w:rFonts w:ascii="Times New Roman" w:eastAsia="Times New Roman" w:hAnsi="Times New Roman" w:cs="Times New Roman"/>
                <w:sz w:val="24"/>
                <w:szCs w:val="24"/>
                <w:highlight w:val="yellow"/>
              </w:rPr>
            </w:pPr>
            <w:r w:rsidRPr="00FD7D19">
              <w:rPr>
                <w:rFonts w:ascii="Times New Roman" w:eastAsia="Times New Roman" w:hAnsi="Times New Roman" w:cs="Times New Roman"/>
                <w:sz w:val="24"/>
                <w:szCs w:val="24"/>
              </w:rPr>
              <w:t>Доведено вимоги чинного законодавства з питань безбар’єрності.</w:t>
            </w:r>
          </w:p>
        </w:tc>
      </w:tr>
      <w:tr w:rsidR="00CC024D" w:rsidRPr="00CF0810" w14:paraId="375E54D7" w14:textId="1D3AF70D"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7A246B63" w14:textId="12EE2D9E" w:rsidR="00CC024D" w:rsidRPr="00CF0810" w:rsidRDefault="00CC024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Завдання:</w:t>
            </w:r>
            <w:r w:rsidRPr="00CF0810">
              <w:rPr>
                <w:rFonts w:ascii="Times New Roman" w:hAnsi="Times New Roman" w:cs="Times New Roman"/>
                <w:sz w:val="24"/>
                <w:szCs w:val="24"/>
              </w:rPr>
              <w:t xml:space="preserve"> Збір і поширення достовірної інформації про облаштування туристичних об'єктів</w:t>
            </w:r>
          </w:p>
        </w:tc>
      </w:tr>
      <w:tr w:rsidR="002F064E" w:rsidRPr="00CF0810" w14:paraId="45BD00F8" w14:textId="6238A19C"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8E9884F" w14:textId="77777777" w:rsidR="002F064E" w:rsidRPr="00CF0810" w:rsidRDefault="002F064E"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ровести моніторинг виконання програм облаштування фізичної доступності туристичної інфраструктури об’єктів, підготувати звіт та розмістити на офіційних веб сайтах</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721F0E1F" w14:textId="77777777" w:rsidR="002F064E" w:rsidRPr="00D9368E" w:rsidRDefault="002F064E" w:rsidP="007E48AF">
            <w:pPr>
              <w:spacing w:line="240" w:lineRule="auto"/>
              <w:ind w:right="-100"/>
              <w:contextualSpacing/>
              <w:jc w:val="both"/>
              <w:rPr>
                <w:rFonts w:ascii="Times New Roman" w:eastAsia="Times New Roman" w:hAnsi="Times New Roman" w:cs="Times New Roman"/>
                <w:i/>
                <w:sz w:val="24"/>
                <w:szCs w:val="24"/>
              </w:rPr>
            </w:pPr>
            <w:r>
              <w:rPr>
                <w:rFonts w:ascii="Times New Roman" w:hAnsi="Times New Roman" w:cs="Times New Roman"/>
                <w:sz w:val="24"/>
                <w:szCs w:val="24"/>
                <w:shd w:val="clear" w:color="auto" w:fill="FFFFFF"/>
              </w:rPr>
              <w:t>Відділ культури і туризму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2C6DA9C8" w14:textId="77777777" w:rsidR="002F064E" w:rsidRPr="00D9368E" w:rsidRDefault="002F064E"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D9368E">
              <w:rPr>
                <w:rFonts w:ascii="Times New Roman" w:eastAsia="Times New Roman" w:hAnsi="Times New Roman" w:cs="Times New Roman"/>
                <w:sz w:val="24"/>
                <w:szCs w:val="24"/>
              </w:rPr>
              <w:t>.10.2024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06173481" w14:textId="65379564" w:rsidR="002F064E" w:rsidRPr="00D9368E" w:rsidRDefault="002F064E"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30.10.2024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4345D9FB" w14:textId="2AEB9DF6" w:rsidR="002F064E" w:rsidRPr="00D9368E" w:rsidRDefault="002F064E"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49597931" w14:textId="5DA98F7F" w:rsidR="00C80D10" w:rsidRDefault="002F064E" w:rsidP="00C80D10">
            <w:pPr>
              <w:spacing w:line="100" w:lineRule="atLeast"/>
              <w:ind w:left="120"/>
              <w:jc w:val="both"/>
              <w:rPr>
                <w:rFonts w:ascii="Times New Roman" w:hAnsi="Times New Roman" w:cs="Times New Roman"/>
                <w:sz w:val="24"/>
                <w:szCs w:val="24"/>
              </w:rPr>
            </w:pPr>
            <w:r>
              <w:rPr>
                <w:rFonts w:ascii="Times New Roman" w:hAnsi="Times New Roman" w:cs="Times New Roman"/>
                <w:sz w:val="24"/>
                <w:szCs w:val="24"/>
              </w:rPr>
              <w:t>Рішенням міської ради від 07.07.2023 №16, затверджено міську цільову програму «Розвиток культури і туризму на 2023-2025 роки», в якій враховано заходи щодо облаштування фізичної доступності туристичних об’єктів, розташованих на транспортних магістралях. Програму оприлюднено на офіційному сайті міської ради в розділі організаційно-розпорядчі документи.</w:t>
            </w:r>
            <w:r w:rsidR="00C80D10">
              <w:rPr>
                <w:rFonts w:ascii="Times New Roman" w:hAnsi="Times New Roman" w:cs="Times New Roman"/>
                <w:sz w:val="24"/>
                <w:szCs w:val="24"/>
              </w:rPr>
              <w:t xml:space="preserve"> Інформацію розміщено на офіційному сайті за посиланням: </w:t>
            </w:r>
            <w:hyperlink r:id="rId11" w:history="1">
              <w:r w:rsidR="00C80D10" w:rsidRPr="00AF3643">
                <w:rPr>
                  <w:rStyle w:val="aa"/>
                  <w:rFonts w:ascii="Times New Roman" w:hAnsi="Times New Roman" w:cs="Times New Roman"/>
                  <w:sz w:val="24"/>
                  <w:szCs w:val="24"/>
                </w:rPr>
                <w:t>https://pryluky.cg.gov.ua/index.php?id=40548&amp;tp=1</w:t>
              </w:r>
            </w:hyperlink>
            <w:r w:rsidR="00C80D10">
              <w:rPr>
                <w:rFonts w:ascii="Times New Roman" w:hAnsi="Times New Roman" w:cs="Times New Roman"/>
                <w:sz w:val="24"/>
                <w:szCs w:val="24"/>
              </w:rPr>
              <w:t>.</w:t>
            </w:r>
          </w:p>
          <w:p w14:paraId="69C856F6" w14:textId="088B28D1" w:rsidR="002F064E" w:rsidRDefault="002F064E" w:rsidP="002D3F61">
            <w:pPr>
              <w:spacing w:line="100" w:lineRule="atLeast"/>
              <w:ind w:left="120"/>
              <w:jc w:val="both"/>
            </w:pPr>
          </w:p>
        </w:tc>
      </w:tr>
      <w:tr w:rsidR="00CC024D" w:rsidRPr="00CF0810" w14:paraId="34F32552" w14:textId="666C54E9"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5026C4C" w14:textId="4EDD39EB" w:rsidR="00CC024D" w:rsidRPr="00CF0810" w:rsidRDefault="00CC024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shd w:val="clear" w:color="FFFFFF" w:fill="FFFFFF"/>
              </w:rPr>
              <w:t xml:space="preserve">Збір та поширення </w:t>
            </w:r>
            <w:r w:rsidRPr="00CF0810">
              <w:rPr>
                <w:rFonts w:ascii="Times New Roman" w:hAnsi="Times New Roman" w:cs="Times New Roman"/>
                <w:sz w:val="24"/>
                <w:szCs w:val="24"/>
              </w:rPr>
              <w:t>достовірної інформації про фізичну доступність об’єктів культурної інфраструктури</w:t>
            </w:r>
          </w:p>
        </w:tc>
      </w:tr>
      <w:tr w:rsidR="002F064E" w:rsidRPr="00CF0810" w14:paraId="2C381D3E" w14:textId="290190E7"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EEB9D9E" w14:textId="77777777" w:rsidR="002F064E" w:rsidRPr="00CF0810" w:rsidRDefault="002F064E"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lastRenderedPageBreak/>
              <w:t>П</w:t>
            </w:r>
            <w:r w:rsidRPr="00CF0810">
              <w:rPr>
                <w:rFonts w:ascii="Times New Roman" w:hAnsi="Times New Roman" w:cs="Times New Roman"/>
                <w:sz w:val="24"/>
                <w:szCs w:val="24"/>
              </w:rPr>
              <w:t>ровести моніторинг виконання програм облаштування фізичної доступності об’єктів культурної інфраструктури, підготувати звіт та розмістити на офіційних веб сайтах</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00AA6A4" w14:textId="77777777" w:rsidR="002F064E" w:rsidRPr="00CF0810" w:rsidRDefault="002F064E" w:rsidP="007E48AF">
            <w:pPr>
              <w:spacing w:line="240" w:lineRule="auto"/>
              <w:ind w:right="-100"/>
              <w:contextualSpacing/>
              <w:jc w:val="both"/>
              <w:rPr>
                <w:rFonts w:ascii="Times New Roman" w:eastAsia="Times New Roman" w:hAnsi="Times New Roman" w:cs="Times New Roman"/>
                <w:i/>
                <w:sz w:val="24"/>
                <w:szCs w:val="24"/>
              </w:rPr>
            </w:pPr>
            <w:r>
              <w:rPr>
                <w:rFonts w:ascii="Times New Roman" w:hAnsi="Times New Roman" w:cs="Times New Roman"/>
                <w:sz w:val="24"/>
                <w:szCs w:val="24"/>
                <w:shd w:val="clear" w:color="auto" w:fill="FFFFFF"/>
              </w:rPr>
              <w:t>Відділ культури і туризму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13A7BF51" w14:textId="77777777" w:rsidR="002F064E" w:rsidRPr="00BD3771" w:rsidRDefault="002F064E" w:rsidP="007E48A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BD3771">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BD3771">
              <w:rPr>
                <w:rFonts w:ascii="Times New Roman" w:eastAsia="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256342D2" w14:textId="78C8D235" w:rsidR="002F064E" w:rsidRPr="00BD3771" w:rsidRDefault="002F064E" w:rsidP="007E48A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30.10.2024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6C073533" w14:textId="7707E7EE" w:rsidR="002F064E" w:rsidRPr="00BD3771" w:rsidRDefault="002F064E"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2DBA83A0" w14:textId="77777777" w:rsidR="002F064E" w:rsidRDefault="002F064E" w:rsidP="00886C41">
            <w:pPr>
              <w:spacing w:line="100" w:lineRule="atLeast"/>
              <w:ind w:left="120"/>
              <w:jc w:val="both"/>
              <w:rPr>
                <w:rFonts w:ascii="Times New Roman" w:hAnsi="Times New Roman" w:cs="Times New Roman"/>
                <w:sz w:val="24"/>
                <w:szCs w:val="24"/>
              </w:rPr>
            </w:pPr>
            <w:r>
              <w:rPr>
                <w:rFonts w:ascii="Times New Roman" w:hAnsi="Times New Roman" w:cs="Times New Roman"/>
                <w:sz w:val="24"/>
                <w:szCs w:val="24"/>
              </w:rPr>
              <w:t xml:space="preserve">Інформацію розміщено на офіційному сайті за посиланням: </w:t>
            </w:r>
            <w:hyperlink r:id="rId12" w:history="1">
              <w:r w:rsidRPr="00AF3643">
                <w:rPr>
                  <w:rStyle w:val="aa"/>
                  <w:rFonts w:ascii="Times New Roman" w:hAnsi="Times New Roman" w:cs="Times New Roman"/>
                  <w:sz w:val="24"/>
                  <w:szCs w:val="24"/>
                </w:rPr>
                <w:t>https://pryluky.cg.gov.ua/index.php?id=40548&amp;tp=1</w:t>
              </w:r>
            </w:hyperlink>
            <w:r>
              <w:rPr>
                <w:rFonts w:ascii="Times New Roman" w:hAnsi="Times New Roman" w:cs="Times New Roman"/>
                <w:sz w:val="24"/>
                <w:szCs w:val="24"/>
              </w:rPr>
              <w:t>.</w:t>
            </w:r>
          </w:p>
          <w:p w14:paraId="6B90C73B" w14:textId="661CAF55" w:rsidR="002F064E" w:rsidRPr="00AA4E77" w:rsidRDefault="002F064E"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Рішенням міської ради від 07.07.2023 №16, затверджено міську цільову програму «Розвиток культури і туризму на 2023-2025 роки», в якій враховано заходи щодо облаштування фізичної доступності туристичних об’єктів, розташованих на транспортних магістралях. Програму оприлюднено на офіційному сайті міської ради в розділі організаційно-розпорядчі документи.</w:t>
            </w:r>
          </w:p>
        </w:tc>
      </w:tr>
      <w:tr w:rsidR="00CC024D" w:rsidRPr="00CF0810" w14:paraId="024C2D9A" w14:textId="4E8B46F2"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02D8250" w14:textId="35318619" w:rsidR="00CC024D" w:rsidRPr="00CF0810" w:rsidRDefault="00CC024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Забезпечення функціонування системи цивільного захисту і безпеки маломобільних груп населення, включаючи осіб з інвалідністю, в умовах воєнного чи надзвичайного стану</w:t>
            </w:r>
          </w:p>
        </w:tc>
      </w:tr>
      <w:tr w:rsidR="002F064E" w:rsidRPr="00CF0810" w14:paraId="47B63116" w14:textId="7CED0D14"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F7E1C3A" w14:textId="77777777" w:rsidR="002F064E" w:rsidRPr="00CF0810" w:rsidRDefault="002F064E"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О</w:t>
            </w:r>
            <w:r w:rsidRPr="00CF0810">
              <w:rPr>
                <w:rFonts w:ascii="Times New Roman" w:hAnsi="Times New Roman" w:cs="Times New Roman"/>
                <w:sz w:val="24"/>
                <w:szCs w:val="24"/>
              </w:rPr>
              <w:t>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40DA826" w14:textId="77777777" w:rsidR="002F064E" w:rsidRPr="00CF0810" w:rsidRDefault="002F064E" w:rsidP="00CF0810">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sz w:val="24"/>
                <w:szCs w:val="24"/>
                <w:shd w:val="clear" w:color="auto" w:fill="FFFFFF"/>
              </w:rPr>
              <w:t>Управління з питань надзвичайних ситуацій та оборонної роботи</w:t>
            </w:r>
            <w:r>
              <w:rPr>
                <w:rFonts w:ascii="Times New Roman" w:hAnsi="Times New Roman" w:cs="Times New Roman"/>
                <w:sz w:val="24"/>
                <w:szCs w:val="24"/>
                <w:shd w:val="clear" w:color="auto" w:fill="FFFFFF"/>
              </w:rPr>
              <w:t xml:space="preserve">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7AF8AACB" w14:textId="77777777" w:rsidR="002F064E" w:rsidRPr="00BD3771" w:rsidRDefault="002F064E"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30BD2AA7" w14:textId="4132BAD0" w:rsidR="002F064E" w:rsidRPr="00BD3771" w:rsidRDefault="002F064E" w:rsidP="007E48A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641A1AB6" w14:textId="77777777" w:rsidR="002F064E" w:rsidRPr="00A12D54" w:rsidRDefault="002F064E" w:rsidP="009851C3">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Частково 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587FB459" w14:textId="77777777" w:rsidR="002F064E" w:rsidRPr="00FD7D19" w:rsidRDefault="002F064E" w:rsidP="002D3F61">
            <w:pPr>
              <w:pStyle w:val="af1"/>
              <w:shd w:val="clear" w:color="auto" w:fill="FFFFFF"/>
              <w:spacing w:before="0" w:beforeAutospacing="0" w:after="0" w:afterAutospacing="0"/>
              <w:contextualSpacing/>
              <w:jc w:val="both"/>
            </w:pPr>
            <w:r w:rsidRPr="00FD7D19">
              <w:t>Забезпечено доступ мало мобільних груп населення (облаштовано пандусом) до ПРУ №95862 (м. Прилуки, вул.. Незалежності, 63).</w:t>
            </w:r>
          </w:p>
          <w:p w14:paraId="6485B4B5" w14:textId="77777777" w:rsidR="00FD7D19" w:rsidRDefault="00FD7D19" w:rsidP="00FD7D19">
            <w:pPr>
              <w:pStyle w:val="af1"/>
              <w:shd w:val="clear" w:color="auto" w:fill="FFFFFF"/>
              <w:spacing w:before="0" w:beforeAutospacing="0" w:after="0" w:afterAutospacing="0"/>
              <w:contextualSpacing/>
              <w:jc w:val="both"/>
            </w:pPr>
            <w:r>
              <w:t>Відповідно до міської цільової програми «Розвиток цивільного захисту м. Прилуки на 2021-2025 роки» зі змінами, затвердженими рішенням міської ради від 02.12.2023 №34, на розробку проектно-кошторисної документації виділено 1500,00 тис грн.. для будівництва 5 протирадіаційних укриттів, що відповідають вимогам ДБН В.2.2.-5:2023 «Захисні споруди цивільного захисту».</w:t>
            </w:r>
          </w:p>
          <w:p w14:paraId="787280BB" w14:textId="77777777" w:rsidR="00FD7D19" w:rsidRPr="005E20EC" w:rsidRDefault="00FD7D19" w:rsidP="00FD7D19">
            <w:pPr>
              <w:pStyle w:val="af1"/>
              <w:shd w:val="clear" w:color="auto" w:fill="FFFFFF"/>
              <w:spacing w:before="0" w:beforeAutospacing="0" w:after="0" w:afterAutospacing="0"/>
              <w:contextualSpacing/>
              <w:jc w:val="both"/>
            </w:pPr>
            <w:r w:rsidRPr="005E20EC">
              <w:t>На балансі суб’єктів господарської діяльності міста різних форм власності перебуває на обліку 52 захисні споруди цивільного захисту.</w:t>
            </w:r>
          </w:p>
          <w:p w14:paraId="6D754A74" w14:textId="5BC1853C" w:rsidR="002F064E" w:rsidRPr="00C80D10" w:rsidRDefault="00FD7D19" w:rsidP="00FD7D19">
            <w:pPr>
              <w:pStyle w:val="af1"/>
              <w:shd w:val="clear" w:color="auto" w:fill="FFFFFF"/>
              <w:spacing w:before="0" w:beforeAutospacing="0" w:after="0" w:afterAutospacing="0"/>
              <w:contextualSpacing/>
              <w:jc w:val="both"/>
              <w:rPr>
                <w:highlight w:val="yellow"/>
              </w:rPr>
            </w:pPr>
            <w:r w:rsidRPr="005E20EC">
              <w:t>З них:</w:t>
            </w:r>
            <w:r>
              <w:t xml:space="preserve"> с</w:t>
            </w:r>
            <w:r w:rsidRPr="005E20EC">
              <w:t>ховищ – 23 (державної власності - 4, комунальної власності - 8, приватної власності - 11)</w:t>
            </w:r>
            <w:r>
              <w:t>;</w:t>
            </w:r>
            <w:r w:rsidRPr="005E20EC">
              <w:t xml:space="preserve"> </w:t>
            </w:r>
            <w:r>
              <w:t>п</w:t>
            </w:r>
            <w:r w:rsidRPr="005E20EC">
              <w:t>ротирадіаційних укриттів – 29, (державної власності – 3, комунальної власності – 18, приватної власності – 8)</w:t>
            </w:r>
            <w:r>
              <w:t>.</w:t>
            </w:r>
          </w:p>
        </w:tc>
      </w:tr>
      <w:tr w:rsidR="00DD30FA" w:rsidRPr="00CF0810" w14:paraId="5A67D7B2" w14:textId="18C344E6"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385F707" w14:textId="77777777" w:rsidR="00DD30FA" w:rsidRPr="00CF0810" w:rsidRDefault="00DD30FA" w:rsidP="00DD30FA">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lastRenderedPageBreak/>
              <w:t>Д</w:t>
            </w:r>
            <w:r w:rsidRPr="00CF0810">
              <w:rPr>
                <w:rFonts w:ascii="Times New Roman" w:hAnsi="Times New Roman" w:cs="Times New Roman"/>
                <w:sz w:val="24"/>
                <w:szCs w:val="24"/>
              </w:rPr>
              <w:t>ооблаштувати укриття у закладах освіти, зокрема засобами, що забезпечують доступ маломобільних груп населення, включаючи осіб з інвалідністю, в умовах воєнного чи надзвичайного стану</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35629FCF" w14:textId="77777777" w:rsidR="00DD30FA" w:rsidRPr="00CF0810" w:rsidRDefault="00DD30FA" w:rsidP="00DD30FA">
            <w:pPr>
              <w:spacing w:line="240" w:lineRule="auto"/>
              <w:ind w:left="120"/>
              <w:contextualSpacing/>
              <w:jc w:val="both"/>
              <w:rPr>
                <w:rFonts w:ascii="Times New Roman" w:hAnsi="Times New Roman" w:cs="Times New Roman"/>
                <w:sz w:val="24"/>
                <w:szCs w:val="24"/>
                <w:shd w:val="clear" w:color="auto" w:fill="FFFFFF"/>
              </w:rPr>
            </w:pPr>
            <w:r w:rsidRPr="00CF0810">
              <w:rPr>
                <w:rFonts w:ascii="Times New Roman" w:hAnsi="Times New Roman" w:cs="Times New Roman"/>
                <w:sz w:val="24"/>
                <w:szCs w:val="24"/>
                <w:shd w:val="clear" w:color="auto" w:fill="FFFFFF"/>
              </w:rPr>
              <w:t>Управління освіти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2399A0FE" w14:textId="77777777"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57C1ED1D" w14:textId="3AE2718E"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45B25E42" w14:textId="203E2CC0"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Частково 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66D6D2F4" w14:textId="0DDE2045" w:rsidR="00DD30FA" w:rsidRPr="00DD30FA" w:rsidRDefault="00DD30FA" w:rsidP="00DD30FA">
            <w:pPr>
              <w:pStyle w:val="af1"/>
              <w:shd w:val="clear" w:color="auto" w:fill="FFFFFF"/>
              <w:spacing w:before="0" w:beforeAutospacing="0" w:after="0" w:afterAutospacing="0"/>
              <w:contextualSpacing/>
              <w:jc w:val="both"/>
              <w:rPr>
                <w:i/>
                <w:highlight w:val="yellow"/>
                <w:lang w:val="uk-UA"/>
              </w:rPr>
            </w:pPr>
            <w:r w:rsidRPr="00935114">
              <w:rPr>
                <w:lang w:val="uk-UA"/>
              </w:rPr>
              <w:t>Відповідно до міської цільової програми «Розвиток цивільного захисту м. Прилуки на 2021-2025 роки» зі змінами передбачено виконання у 2024-2025 роках будівництво захисних споруд цивільного захисту протирадіаційного укриття Прилуцького ліцею  № 2, Прилуцького ліцею №</w:t>
            </w:r>
            <w:r w:rsidRPr="00487A32">
              <w:t> </w:t>
            </w:r>
            <w:r w:rsidRPr="00935114">
              <w:rPr>
                <w:lang w:val="uk-UA"/>
              </w:rPr>
              <w:t>14, Прилуцького ліцею №</w:t>
            </w:r>
            <w:r w:rsidRPr="008D5EA0">
              <w:t> </w:t>
            </w:r>
            <w:r w:rsidRPr="00935114">
              <w:rPr>
                <w:lang w:val="uk-UA"/>
              </w:rPr>
              <w:t>13 імені Святителя Іоасафа Бєлгородського. Також у 2024-2025 роках  передбачено в</w:t>
            </w:r>
            <w:r w:rsidRPr="00935114">
              <w:rPr>
                <w:color w:val="000000"/>
                <w:lang w:val="uk-UA"/>
              </w:rPr>
              <w:t xml:space="preserve">иготовлення проєктно-кошторисної документації по об'єкту: “Будівництво захисної споруди цивільного захисту протирадіаційного укриття Прилуцького закладу загальної середньої освіти </w:t>
            </w:r>
            <w:r w:rsidRPr="008D5EA0">
              <w:rPr>
                <w:color w:val="000000"/>
              </w:rPr>
              <w:t>I</w:t>
            </w:r>
            <w:r w:rsidRPr="00935114">
              <w:rPr>
                <w:color w:val="000000"/>
                <w:lang w:val="uk-UA"/>
              </w:rPr>
              <w:t>-</w:t>
            </w:r>
            <w:r w:rsidRPr="008D5EA0">
              <w:rPr>
                <w:color w:val="000000"/>
              </w:rPr>
              <w:t>III</w:t>
            </w:r>
            <w:r w:rsidRPr="00935114">
              <w:rPr>
                <w:color w:val="000000"/>
                <w:lang w:val="uk-UA"/>
              </w:rPr>
              <w:t xml:space="preserve"> ступенів №7 (ліцей №7)</w:t>
            </w:r>
            <w:r>
              <w:rPr>
                <w:color w:val="000000"/>
                <w:lang w:val="uk-UA"/>
              </w:rPr>
              <w:t>.</w:t>
            </w:r>
          </w:p>
        </w:tc>
      </w:tr>
      <w:tr w:rsidR="00DD30FA" w:rsidRPr="00CF0810" w14:paraId="0E5A8A18" w14:textId="54478E5C"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CCAA792" w14:textId="77777777" w:rsidR="00DD30FA" w:rsidRPr="00CF0810" w:rsidRDefault="00DD30FA" w:rsidP="00DD30FA">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t>О</w:t>
            </w:r>
            <w:r w:rsidRPr="00CF0810">
              <w:rPr>
                <w:rFonts w:ascii="Times New Roman" w:hAnsi="Times New Roman" w:cs="Times New Roman"/>
                <w:sz w:val="24"/>
                <w:szCs w:val="24"/>
              </w:rPr>
              <w:t>блаштувати укриття допоміжними засобами в закладах охорони здоров’я для персоналу та пацієнтів закладів, в тому числі для осіб з обмеженими фізичними можливостями</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58B790F" w14:textId="77777777" w:rsidR="00DD30FA" w:rsidRDefault="00DD30FA" w:rsidP="00DD30FA">
            <w:pPr>
              <w:pStyle w:val="af2"/>
              <w:rPr>
                <w:bCs/>
                <w:szCs w:val="24"/>
              </w:rPr>
            </w:pPr>
            <w:r>
              <w:rPr>
                <w:bCs/>
                <w:szCs w:val="24"/>
              </w:rPr>
              <w:t xml:space="preserve">КНП «Прилуцький міський центр первинної медико-санітарної допомоги» </w:t>
            </w:r>
          </w:p>
          <w:p w14:paraId="32B0194E" w14:textId="77777777" w:rsidR="00DD30FA" w:rsidRDefault="00DD30FA" w:rsidP="00DD30FA">
            <w:pPr>
              <w:pStyle w:val="af2"/>
              <w:rPr>
                <w:bCs/>
                <w:szCs w:val="24"/>
              </w:rPr>
            </w:pPr>
            <w:r w:rsidRPr="002814AC">
              <w:rPr>
                <w:bCs/>
                <w:szCs w:val="24"/>
              </w:rPr>
              <w:t xml:space="preserve">КНП «Прилуцька центральна міська лікарня» </w:t>
            </w:r>
          </w:p>
          <w:p w14:paraId="28C78B8C" w14:textId="77777777" w:rsidR="00DD30FA" w:rsidRDefault="00DD30FA" w:rsidP="00DD30FA">
            <w:pPr>
              <w:pStyle w:val="af2"/>
              <w:rPr>
                <w:bCs/>
                <w:szCs w:val="24"/>
              </w:rPr>
            </w:pPr>
            <w:r>
              <w:rPr>
                <w:bCs/>
                <w:szCs w:val="24"/>
              </w:rPr>
              <w:t>КНП «Прилуцька міська дитяча лікарня»</w:t>
            </w:r>
          </w:p>
          <w:p w14:paraId="0A4134E8" w14:textId="77777777" w:rsidR="00DD30FA" w:rsidRPr="007E48AF" w:rsidRDefault="00DD30FA" w:rsidP="00DD30FA">
            <w:pPr>
              <w:pStyle w:val="af2"/>
              <w:rPr>
                <w:bCs/>
                <w:szCs w:val="24"/>
              </w:rPr>
            </w:pPr>
            <w:r>
              <w:rPr>
                <w:bCs/>
                <w:szCs w:val="24"/>
              </w:rPr>
              <w:t xml:space="preserve">КНП «Прилуцька </w:t>
            </w:r>
            <w:r>
              <w:rPr>
                <w:bCs/>
                <w:szCs w:val="24"/>
              </w:rPr>
              <w:lastRenderedPageBreak/>
              <w:t>міська стоматологічна поліклініка»</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029760DB" w14:textId="77777777"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w:t>
            </w:r>
            <w:r w:rsidRPr="00BD3771">
              <w:rPr>
                <w:rFonts w:ascii="Times New Roman" w:eastAsia="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046B6A5C" w14:textId="05575E06"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27DBF2C3" w14:textId="77777777"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Частково 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3BFCFB2C" w14:textId="77777777" w:rsidR="00DD30FA" w:rsidRPr="00DD30FA" w:rsidRDefault="00DD30FA" w:rsidP="00DD30FA">
            <w:pPr>
              <w:spacing w:line="240" w:lineRule="auto"/>
              <w:ind w:firstLine="42"/>
              <w:contextualSpacing/>
              <w:jc w:val="both"/>
              <w:rPr>
                <w:rFonts w:ascii="Times New Roman" w:eastAsia="Times New Roman" w:hAnsi="Times New Roman" w:cs="Times New Roman"/>
                <w:sz w:val="24"/>
                <w:szCs w:val="24"/>
              </w:rPr>
            </w:pPr>
            <w:r w:rsidRPr="00DD30FA">
              <w:rPr>
                <w:rFonts w:ascii="Times New Roman" w:eastAsia="Times New Roman" w:hAnsi="Times New Roman" w:cs="Times New Roman"/>
                <w:sz w:val="24"/>
                <w:szCs w:val="24"/>
              </w:rPr>
              <w:t>Для забезпечення доступу персоналу та пацієнтів (в т.ч. осіб з обмеженими фізичними можливостями) до найпростішого укриття КНП «Прилуцька центральна міська лікарня» передбачено два маршеві входи, а також ліфт та зовнішній безбар’єрний вхід.</w:t>
            </w:r>
          </w:p>
          <w:p w14:paraId="6CB8C8AF" w14:textId="77777777" w:rsidR="00DD30FA" w:rsidRPr="00DD30FA" w:rsidRDefault="00DD30FA" w:rsidP="00DD30FA">
            <w:pPr>
              <w:spacing w:line="240" w:lineRule="auto"/>
              <w:ind w:left="42"/>
              <w:contextualSpacing/>
              <w:jc w:val="both"/>
              <w:rPr>
                <w:rFonts w:ascii="Times New Roman" w:eastAsia="Times New Roman" w:hAnsi="Times New Roman" w:cs="Times New Roman"/>
                <w:sz w:val="24"/>
                <w:szCs w:val="24"/>
              </w:rPr>
            </w:pPr>
            <w:r w:rsidRPr="00DD30FA">
              <w:rPr>
                <w:rFonts w:ascii="Times New Roman" w:eastAsia="Times New Roman" w:hAnsi="Times New Roman" w:cs="Times New Roman"/>
                <w:sz w:val="24"/>
                <w:szCs w:val="24"/>
              </w:rPr>
              <w:t>В КНП «Прилуцька міська дитяча лікарня» планується облаштування найпростішого укриття.</w:t>
            </w:r>
          </w:p>
          <w:p w14:paraId="0CD544B0" w14:textId="07F7DCFC" w:rsidR="00DD30FA" w:rsidRPr="00DD30FA" w:rsidRDefault="00DD30FA" w:rsidP="00DD30FA">
            <w:pPr>
              <w:spacing w:line="240" w:lineRule="auto"/>
              <w:ind w:firstLine="42"/>
              <w:contextualSpacing/>
              <w:jc w:val="both"/>
              <w:rPr>
                <w:rFonts w:ascii="Times New Roman" w:eastAsia="Times New Roman" w:hAnsi="Times New Roman" w:cs="Times New Roman"/>
                <w:sz w:val="24"/>
                <w:szCs w:val="24"/>
              </w:rPr>
            </w:pPr>
            <w:r w:rsidRPr="00DD30FA">
              <w:rPr>
                <w:rFonts w:ascii="Times New Roman" w:eastAsia="Times New Roman" w:hAnsi="Times New Roman" w:cs="Times New Roman"/>
                <w:bCs/>
                <w:sz w:val="24"/>
                <w:szCs w:val="24"/>
              </w:rPr>
              <w:t>КНП «Прилуцький міський центр первинної медико-санітарної допомоги» укриттів не має.</w:t>
            </w:r>
          </w:p>
          <w:p w14:paraId="768CB076" w14:textId="57E42295" w:rsidR="00DD30FA" w:rsidRPr="00DF3FD6" w:rsidRDefault="00DD30FA" w:rsidP="00DD30FA">
            <w:pPr>
              <w:spacing w:line="240" w:lineRule="auto"/>
              <w:ind w:left="42"/>
              <w:contextualSpacing/>
              <w:jc w:val="both"/>
              <w:rPr>
                <w:rFonts w:ascii="Times New Roman" w:eastAsia="Times New Roman" w:hAnsi="Times New Roman" w:cs="Times New Roman"/>
                <w:i/>
                <w:color w:val="FF0000"/>
                <w:sz w:val="24"/>
                <w:szCs w:val="24"/>
                <w:highlight w:val="yellow"/>
              </w:rPr>
            </w:pPr>
          </w:p>
        </w:tc>
      </w:tr>
      <w:tr w:rsidR="00DD30FA" w:rsidRPr="00CF0810" w14:paraId="69AC8940" w14:textId="5A36EE4B"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2706B7F" w14:textId="77777777" w:rsidR="00DD30FA" w:rsidRPr="00CF0810" w:rsidRDefault="00DD30FA" w:rsidP="00DD30FA">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ридбати автономні джерела електроживлення для забезпечення функціонування закладів охорони здоров’я району у безперебійному режимі електроживлення у разі відключення централізованого електропостачання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DD8CA7D" w14:textId="77777777" w:rsidR="00DD30FA" w:rsidRDefault="00DD30FA" w:rsidP="00DD30FA">
            <w:pPr>
              <w:pStyle w:val="af2"/>
              <w:rPr>
                <w:bCs/>
                <w:szCs w:val="24"/>
              </w:rPr>
            </w:pPr>
            <w:r>
              <w:rPr>
                <w:bCs/>
                <w:szCs w:val="24"/>
              </w:rPr>
              <w:t xml:space="preserve">КНП «Прилуцький міський центр первинної медико-санітарної допомоги» </w:t>
            </w:r>
          </w:p>
          <w:p w14:paraId="30DD1812" w14:textId="77777777" w:rsidR="00DD30FA" w:rsidRDefault="00DD30FA" w:rsidP="00DD30FA">
            <w:pPr>
              <w:pStyle w:val="af2"/>
              <w:rPr>
                <w:bCs/>
                <w:szCs w:val="24"/>
              </w:rPr>
            </w:pPr>
            <w:r w:rsidRPr="002814AC">
              <w:rPr>
                <w:bCs/>
                <w:szCs w:val="24"/>
              </w:rPr>
              <w:t xml:space="preserve">КНП «Прилуцька центральна міська лікарня» </w:t>
            </w:r>
          </w:p>
          <w:p w14:paraId="2CF12B5B" w14:textId="77777777" w:rsidR="00DD30FA" w:rsidRDefault="00DD30FA" w:rsidP="00DD30FA">
            <w:pPr>
              <w:pStyle w:val="af2"/>
              <w:rPr>
                <w:bCs/>
                <w:szCs w:val="24"/>
              </w:rPr>
            </w:pPr>
            <w:r>
              <w:rPr>
                <w:bCs/>
                <w:szCs w:val="24"/>
              </w:rPr>
              <w:t>КНП «Прилуцька міська дитяча лікарня»</w:t>
            </w:r>
          </w:p>
          <w:p w14:paraId="3B18FA1B" w14:textId="77777777" w:rsidR="00DD30FA" w:rsidRPr="007E48AF" w:rsidRDefault="00DD30FA" w:rsidP="00DD30FA">
            <w:pPr>
              <w:pStyle w:val="af2"/>
              <w:rPr>
                <w:bCs/>
                <w:szCs w:val="24"/>
              </w:rPr>
            </w:pPr>
            <w:r>
              <w:rPr>
                <w:bCs/>
                <w:szCs w:val="24"/>
              </w:rPr>
              <w:t>КНП «Прилуцька міська стоматологічна поліклініка»</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483FB28D" w14:textId="77777777"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4EB1B5C5" w14:textId="269FE3D2"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12972BA6" w14:textId="4EE82033"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4C72340E" w14:textId="77777777" w:rsidR="00DD30FA" w:rsidRDefault="00DD30FA" w:rsidP="00DD30FA">
            <w:pPr>
              <w:spacing w:line="240" w:lineRule="auto"/>
              <w:ind w:firstLine="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функціонування </w:t>
            </w:r>
            <w:r w:rsidRPr="00263021">
              <w:rPr>
                <w:rFonts w:ascii="Times New Roman" w:eastAsia="Times New Roman" w:hAnsi="Times New Roman" w:cs="Times New Roman"/>
                <w:sz w:val="24"/>
                <w:szCs w:val="24"/>
              </w:rPr>
              <w:t>КНП «Прилуцька центральна міська лікарня»</w:t>
            </w:r>
            <w:r>
              <w:rPr>
                <w:rFonts w:ascii="Times New Roman" w:eastAsia="Times New Roman" w:hAnsi="Times New Roman" w:cs="Times New Roman"/>
                <w:sz w:val="24"/>
                <w:szCs w:val="24"/>
              </w:rPr>
              <w:t xml:space="preserve"> у безперебійному режимі, придбано автономні джерела живлення у кількості 10 шт: 160 кВт, 60 кВт, 31 кВт, 37кВт, 12 кВт (2 шт), 8,5 кВт, 5,5 кВт, 4,6 кВт (2 шт).</w:t>
            </w:r>
          </w:p>
          <w:p w14:paraId="5443D221" w14:textId="59D4B6F0" w:rsidR="00DD30FA" w:rsidRDefault="00DD30FA" w:rsidP="00DD30FA">
            <w:pPr>
              <w:spacing w:line="240" w:lineRule="auto"/>
              <w:ind w:left="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6C53EA">
              <w:rPr>
                <w:rFonts w:ascii="Times New Roman" w:eastAsia="Times New Roman" w:hAnsi="Times New Roman" w:cs="Times New Roman"/>
                <w:sz w:val="24"/>
                <w:szCs w:val="24"/>
              </w:rPr>
              <w:t xml:space="preserve">КНП «Прилуцька міська дитяча лікарня»  </w:t>
            </w:r>
            <w:r>
              <w:rPr>
                <w:rFonts w:ascii="Times New Roman" w:eastAsia="Times New Roman" w:hAnsi="Times New Roman" w:cs="Times New Roman"/>
                <w:sz w:val="24"/>
                <w:szCs w:val="24"/>
              </w:rPr>
              <w:t>придбано</w:t>
            </w:r>
            <w:r w:rsidRPr="006C53EA">
              <w:rPr>
                <w:rFonts w:ascii="Times New Roman" w:eastAsia="Times New Roman" w:hAnsi="Times New Roman" w:cs="Times New Roman"/>
                <w:sz w:val="24"/>
                <w:szCs w:val="24"/>
              </w:rPr>
              <w:t>2 генератори по 3кВт та 1 генератор на 7 кВт</w:t>
            </w:r>
            <w:r>
              <w:rPr>
                <w:rFonts w:ascii="Times New Roman" w:eastAsia="Times New Roman" w:hAnsi="Times New Roman" w:cs="Times New Roman"/>
                <w:sz w:val="24"/>
                <w:szCs w:val="24"/>
              </w:rPr>
              <w:t>. 12 вересня 2024 року в рамках співпраці з державним агенством стратегічних досліджень дитяча лікарня отримала  два генератори потужністю 22 кВт.</w:t>
            </w:r>
          </w:p>
          <w:p w14:paraId="48E11C0C" w14:textId="0878FED4" w:rsidR="00DD30FA" w:rsidRDefault="00DD30FA" w:rsidP="00DD30FA">
            <w:pPr>
              <w:spacing w:line="240" w:lineRule="auto"/>
              <w:ind w:left="42"/>
              <w:contextualSpacing/>
              <w:jc w:val="both"/>
              <w:rPr>
                <w:rFonts w:ascii="Times New Roman" w:eastAsia="Times New Roman" w:hAnsi="Times New Roman" w:cs="Times New Roman"/>
                <w:bCs/>
                <w:sz w:val="24"/>
                <w:szCs w:val="24"/>
              </w:rPr>
            </w:pPr>
            <w:r w:rsidRPr="00A93242">
              <w:rPr>
                <w:rFonts w:ascii="Times New Roman" w:eastAsia="Times New Roman" w:hAnsi="Times New Roman" w:cs="Times New Roman"/>
                <w:bCs/>
                <w:sz w:val="24"/>
                <w:szCs w:val="24"/>
              </w:rPr>
              <w:t>КНП «Прилуцький міський центр первинної медико- санітарної допомоги</w:t>
            </w:r>
            <w:r>
              <w:rPr>
                <w:rFonts w:ascii="Times New Roman" w:eastAsia="Times New Roman" w:hAnsi="Times New Roman" w:cs="Times New Roman"/>
                <w:bCs/>
                <w:sz w:val="24"/>
                <w:szCs w:val="24"/>
              </w:rPr>
              <w:t xml:space="preserve"> має на балансі автономні джерела живлення:</w:t>
            </w:r>
          </w:p>
          <w:p w14:paraId="7EFDCCF3" w14:textId="77777777" w:rsidR="00DD30FA" w:rsidRPr="006C53EA" w:rsidRDefault="00DD30FA" w:rsidP="00DD30FA">
            <w:pPr>
              <w:pStyle w:val="a9"/>
              <w:spacing w:line="240" w:lineRule="auto"/>
              <w:ind w:lef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бензиновий -3,0 КВт; бензиновий – 5,5 КВт; дизельний – 7,5 КВт.</w:t>
            </w:r>
          </w:p>
        </w:tc>
      </w:tr>
      <w:tr w:rsidR="00DD30FA" w:rsidRPr="00CF0810" w14:paraId="352A0B46" w14:textId="7F47462A"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B1A4993" w14:textId="77777777" w:rsidR="00DD30FA" w:rsidRPr="00CF0810" w:rsidRDefault="00DD30FA" w:rsidP="00DD30FA">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t>В</w:t>
            </w:r>
            <w:r w:rsidRPr="00CF0810">
              <w:rPr>
                <w:rFonts w:ascii="Times New Roman" w:hAnsi="Times New Roman" w:cs="Times New Roman"/>
                <w:sz w:val="24"/>
                <w:szCs w:val="24"/>
              </w:rPr>
              <w:t xml:space="preserve">становити автономні джерела електроживлення для забезпечення функціонування </w:t>
            </w:r>
            <w:r w:rsidRPr="00CF0810">
              <w:rPr>
                <w:rFonts w:ascii="Times New Roman" w:hAnsi="Times New Roman" w:cs="Times New Roman"/>
                <w:sz w:val="24"/>
                <w:szCs w:val="24"/>
              </w:rPr>
              <w:lastRenderedPageBreak/>
              <w:t>закладів охорони здоров’я району у безперебійному режимі електроживлення у разі відключення централізованого електропостачання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5A854067" w14:textId="77777777" w:rsidR="00DD30FA" w:rsidRDefault="00DD30FA" w:rsidP="00DD30FA">
            <w:pPr>
              <w:pStyle w:val="af2"/>
              <w:rPr>
                <w:bCs/>
                <w:szCs w:val="24"/>
              </w:rPr>
            </w:pPr>
            <w:r>
              <w:rPr>
                <w:bCs/>
                <w:szCs w:val="24"/>
              </w:rPr>
              <w:lastRenderedPageBreak/>
              <w:t>КНП «Прилуцький міський центр первинної медико-</w:t>
            </w:r>
            <w:r>
              <w:rPr>
                <w:bCs/>
                <w:szCs w:val="24"/>
              </w:rPr>
              <w:lastRenderedPageBreak/>
              <w:t xml:space="preserve">санітарної допомоги» </w:t>
            </w:r>
          </w:p>
          <w:p w14:paraId="45048B81" w14:textId="77777777" w:rsidR="00DD30FA" w:rsidRDefault="00DD30FA" w:rsidP="00DD30FA">
            <w:pPr>
              <w:pStyle w:val="af2"/>
              <w:rPr>
                <w:bCs/>
                <w:szCs w:val="24"/>
              </w:rPr>
            </w:pPr>
            <w:r w:rsidRPr="002814AC">
              <w:rPr>
                <w:bCs/>
                <w:szCs w:val="24"/>
              </w:rPr>
              <w:t xml:space="preserve">КНП «Прилуцька центральна міська лікарня» </w:t>
            </w:r>
          </w:p>
          <w:p w14:paraId="5A68B6C4" w14:textId="77777777" w:rsidR="00DD30FA" w:rsidRDefault="00DD30FA" w:rsidP="00DD30FA">
            <w:pPr>
              <w:pStyle w:val="af2"/>
              <w:rPr>
                <w:bCs/>
                <w:szCs w:val="24"/>
              </w:rPr>
            </w:pPr>
            <w:r>
              <w:rPr>
                <w:bCs/>
                <w:szCs w:val="24"/>
              </w:rPr>
              <w:t>КНП «Прилуцька міська дитяча лікарня»</w:t>
            </w:r>
          </w:p>
          <w:p w14:paraId="7E387469" w14:textId="77777777" w:rsidR="00DD30FA" w:rsidRPr="007E48AF" w:rsidRDefault="00DD30FA" w:rsidP="00DD30FA">
            <w:pPr>
              <w:pStyle w:val="af2"/>
              <w:rPr>
                <w:bCs/>
                <w:szCs w:val="24"/>
              </w:rPr>
            </w:pPr>
            <w:r>
              <w:rPr>
                <w:bCs/>
                <w:szCs w:val="24"/>
              </w:rPr>
              <w:t>КНП «Прилуцька міська стоматологічна поліклініка»</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56D6DFF9" w14:textId="77777777"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w:t>
            </w:r>
            <w:r w:rsidRPr="00BD3771">
              <w:rPr>
                <w:rFonts w:ascii="Times New Roman" w:eastAsia="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0C5B28CE" w14:textId="21CE7C83"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2039160B" w14:textId="77777777"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490F681B" w14:textId="77777777" w:rsidR="00DD30FA" w:rsidRDefault="00DD30FA" w:rsidP="00DD30FA">
            <w:pPr>
              <w:spacing w:line="240" w:lineRule="auto"/>
              <w:ind w:firstLine="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функціонування </w:t>
            </w:r>
            <w:r w:rsidRPr="00263021">
              <w:rPr>
                <w:rFonts w:ascii="Times New Roman" w:eastAsia="Times New Roman" w:hAnsi="Times New Roman" w:cs="Times New Roman"/>
                <w:sz w:val="24"/>
                <w:szCs w:val="24"/>
              </w:rPr>
              <w:t>КНП «Прилуцька центральна міська лікарня»</w:t>
            </w:r>
            <w:r>
              <w:rPr>
                <w:rFonts w:ascii="Times New Roman" w:eastAsia="Times New Roman" w:hAnsi="Times New Roman" w:cs="Times New Roman"/>
                <w:sz w:val="24"/>
                <w:szCs w:val="24"/>
              </w:rPr>
              <w:t xml:space="preserve"> у безперебійному режимі, встановлено автономні джерела живлення у кількості 3 шт, ще 7 одиниць в наявності.</w:t>
            </w:r>
          </w:p>
          <w:p w14:paraId="6F19B1EA" w14:textId="77777777" w:rsidR="00DD30FA" w:rsidRDefault="00DD30FA" w:rsidP="00DD30FA">
            <w:pPr>
              <w:spacing w:line="240" w:lineRule="auto"/>
              <w:ind w:left="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w:t>
            </w:r>
            <w:r w:rsidRPr="006C53EA">
              <w:rPr>
                <w:rFonts w:ascii="Times New Roman" w:eastAsia="Times New Roman" w:hAnsi="Times New Roman" w:cs="Times New Roman"/>
                <w:sz w:val="24"/>
                <w:szCs w:val="24"/>
              </w:rPr>
              <w:t xml:space="preserve">КНП «Прилуцька міська дитяча лікарня»  </w:t>
            </w:r>
            <w:r>
              <w:rPr>
                <w:rFonts w:ascii="Times New Roman" w:eastAsia="Times New Roman" w:hAnsi="Times New Roman" w:cs="Times New Roman"/>
                <w:sz w:val="24"/>
                <w:szCs w:val="24"/>
              </w:rPr>
              <w:t>встановлено</w:t>
            </w:r>
            <w:r w:rsidRPr="006C53EA">
              <w:rPr>
                <w:rFonts w:ascii="Times New Roman" w:eastAsia="Times New Roman" w:hAnsi="Times New Roman" w:cs="Times New Roman"/>
                <w:sz w:val="24"/>
                <w:szCs w:val="24"/>
              </w:rPr>
              <w:t xml:space="preserve"> 2 генератори по 3кВт та 1 генератор на 7 кВт</w:t>
            </w:r>
            <w:r>
              <w:rPr>
                <w:rFonts w:ascii="Times New Roman" w:eastAsia="Times New Roman" w:hAnsi="Times New Roman" w:cs="Times New Roman"/>
                <w:sz w:val="24"/>
                <w:szCs w:val="24"/>
              </w:rPr>
              <w:t>.</w:t>
            </w:r>
          </w:p>
          <w:p w14:paraId="47CB639B" w14:textId="24D4C9E2" w:rsidR="00DD30FA" w:rsidRDefault="00DD30FA" w:rsidP="00DD30FA">
            <w:pPr>
              <w:spacing w:line="240" w:lineRule="auto"/>
              <w:ind w:left="42"/>
              <w:contextualSpacing/>
              <w:jc w:val="both"/>
              <w:rPr>
                <w:rFonts w:ascii="Times New Roman" w:eastAsia="Times New Roman" w:hAnsi="Times New Roman" w:cs="Times New Roman"/>
                <w:bCs/>
                <w:sz w:val="24"/>
                <w:szCs w:val="24"/>
              </w:rPr>
            </w:pPr>
            <w:r w:rsidRPr="00A93242">
              <w:rPr>
                <w:rFonts w:ascii="Times New Roman" w:eastAsia="Times New Roman" w:hAnsi="Times New Roman" w:cs="Times New Roman"/>
                <w:bCs/>
                <w:sz w:val="24"/>
                <w:szCs w:val="24"/>
              </w:rPr>
              <w:t>КНП «Прилуцький міський центр первинної медико- санітарної допомоги</w:t>
            </w:r>
            <w:r>
              <w:rPr>
                <w:rFonts w:ascii="Times New Roman" w:eastAsia="Times New Roman" w:hAnsi="Times New Roman" w:cs="Times New Roman"/>
                <w:bCs/>
                <w:sz w:val="24"/>
                <w:szCs w:val="24"/>
              </w:rPr>
              <w:t xml:space="preserve"> встановлено автономні джерела живлення:</w:t>
            </w:r>
          </w:p>
          <w:p w14:paraId="60B9060D" w14:textId="77777777" w:rsidR="00DD30FA" w:rsidRPr="006A3EE5" w:rsidRDefault="00DD30FA" w:rsidP="00DD30FA">
            <w:pPr>
              <w:spacing w:line="240" w:lineRule="auto"/>
              <w:ind w:left="42"/>
              <w:contextualSpacing/>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бензиновий -3,0 КВт; бензиновий – 5,5 КВт; дизельний – 7,5 КВт.</w:t>
            </w:r>
          </w:p>
        </w:tc>
      </w:tr>
      <w:tr w:rsidR="00DD30FA" w:rsidRPr="00CF0810" w14:paraId="628CD58D" w14:textId="1434A912"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346D31B" w14:textId="0FB9A2BE" w:rsidR="00DD30FA" w:rsidRPr="00CF0810" w:rsidRDefault="00DD30FA" w:rsidP="00DD30FA">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hAnsi="Times New Roman" w:cs="Times New Roman"/>
                <w:sz w:val="24"/>
                <w:szCs w:val="24"/>
              </w:rPr>
              <w:t xml:space="preserve"> Забезпечення доступності будівель і приміщень закладів освіти для маломобільних груп населення</w:t>
            </w:r>
          </w:p>
        </w:tc>
      </w:tr>
      <w:tr w:rsidR="00DD30FA" w:rsidRPr="00CF0810" w14:paraId="1E2A47D4" w14:textId="0F1D9C29"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FE97DA1" w14:textId="77777777" w:rsidR="00DD30FA" w:rsidRPr="00CF0810" w:rsidRDefault="00DD30FA" w:rsidP="00DD30FA">
            <w:pPr>
              <w:pStyle w:val="ac"/>
              <w:spacing w:before="0"/>
              <w:ind w:firstLine="0"/>
              <w:contextualSpacing/>
              <w:jc w:val="both"/>
              <w:rPr>
                <w:rFonts w:ascii="Times New Roman" w:hAnsi="Times New Roman"/>
                <w:sz w:val="24"/>
                <w:szCs w:val="24"/>
              </w:rPr>
            </w:pPr>
            <w:r>
              <w:rPr>
                <w:rFonts w:ascii="Times New Roman" w:hAnsi="Times New Roman"/>
                <w:sz w:val="24"/>
                <w:szCs w:val="24"/>
              </w:rPr>
              <w:t>П</w:t>
            </w:r>
            <w:r w:rsidRPr="00CF0810">
              <w:rPr>
                <w:rFonts w:ascii="Times New Roman" w:hAnsi="Times New Roman"/>
                <w:sz w:val="24"/>
                <w:szCs w:val="24"/>
              </w:rPr>
              <w:t>ровести моніторинг доступності закладів освіти усіх рівнів та ремонтні роботи щодо забезпечення доступності закладів освіти усіх рівнів для маломобільних груп населення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4B85698C" w14:textId="77777777" w:rsidR="00DD30FA" w:rsidRPr="00CF0810" w:rsidRDefault="00DD30FA" w:rsidP="00DD30FA">
            <w:pPr>
              <w:spacing w:line="240" w:lineRule="auto"/>
              <w:ind w:left="120"/>
              <w:contextualSpacing/>
              <w:jc w:val="both"/>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582EF474" w14:textId="77777777"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1C64E2C1" w14:textId="39B985E2"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655BCD12" w14:textId="77777777" w:rsidR="00DD30FA" w:rsidRPr="00BD3771"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0DD705E8" w14:textId="77777777" w:rsidR="00DD30FA" w:rsidRDefault="00DD30FA" w:rsidP="00DD30FA">
            <w:pPr>
              <w:spacing w:line="240" w:lineRule="auto"/>
              <w:ind w:firstLine="42"/>
              <w:contextualSpacing/>
              <w:jc w:val="both"/>
              <w:rPr>
                <w:rFonts w:ascii="Times New Roman" w:hAnsi="Times New Roman" w:cs="Times New Roman"/>
                <w:sz w:val="24"/>
                <w:szCs w:val="24"/>
              </w:rPr>
            </w:pPr>
            <w:r w:rsidRPr="007B418B">
              <w:rPr>
                <w:rFonts w:ascii="Times New Roman" w:eastAsia="Times New Roman" w:hAnsi="Times New Roman" w:cs="Times New Roman"/>
                <w:sz w:val="24"/>
                <w:szCs w:val="24"/>
              </w:rPr>
              <w:t>Проведено моніторинг</w:t>
            </w:r>
            <w:r>
              <w:rPr>
                <w:rFonts w:ascii="Times New Roman" w:hAnsi="Times New Roman" w:cs="Times New Roman"/>
                <w:sz w:val="24"/>
                <w:szCs w:val="24"/>
              </w:rPr>
              <w:t>.</w:t>
            </w:r>
            <w:r w:rsidRPr="007B418B">
              <w:rPr>
                <w:rFonts w:ascii="Times New Roman" w:hAnsi="Times New Roman" w:cs="Times New Roman"/>
                <w:sz w:val="24"/>
                <w:szCs w:val="24"/>
              </w:rPr>
              <w:t xml:space="preserve"> </w:t>
            </w:r>
          </w:p>
          <w:p w14:paraId="0D0A4B02" w14:textId="77777777" w:rsidR="00DD30FA" w:rsidRDefault="00DD30FA" w:rsidP="00DD30FA">
            <w:pPr>
              <w:pStyle w:val="a9"/>
              <w:spacing w:line="240" w:lineRule="auto"/>
              <w:ind w:left="41"/>
              <w:jc w:val="both"/>
              <w:rPr>
                <w:rFonts w:ascii="Times New Roman" w:hAnsi="Times New Roman" w:cs="Times New Roman"/>
                <w:sz w:val="24"/>
                <w:szCs w:val="24"/>
              </w:rPr>
            </w:pPr>
            <w:r w:rsidRPr="00876E54">
              <w:rPr>
                <w:rFonts w:ascii="Times New Roman" w:hAnsi="Times New Roman" w:cs="Times New Roman"/>
                <w:sz w:val="24"/>
                <w:szCs w:val="24"/>
              </w:rPr>
              <w:t>Для організації безперешкодного доступу осіб з інвалідністю до будівель закладів освіти</w:t>
            </w:r>
            <w:r>
              <w:rPr>
                <w:rFonts w:ascii="Times New Roman" w:hAnsi="Times New Roman" w:cs="Times New Roman"/>
                <w:sz w:val="24"/>
                <w:szCs w:val="24"/>
              </w:rPr>
              <w:t xml:space="preserve"> у наступних закладах освіти об</w:t>
            </w:r>
            <w:r w:rsidRPr="00876E54">
              <w:rPr>
                <w:rFonts w:ascii="Times New Roman" w:hAnsi="Times New Roman" w:cs="Times New Roman"/>
                <w:sz w:val="24"/>
                <w:szCs w:val="24"/>
              </w:rPr>
              <w:t xml:space="preserve">лаштовані пандуси: </w:t>
            </w:r>
          </w:p>
          <w:p w14:paraId="5EEC4844" w14:textId="77777777" w:rsidR="00DD30FA" w:rsidRPr="00876E54" w:rsidRDefault="00DD30FA" w:rsidP="00DD30FA">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Прилуцький ліцей №1 ім. Г.Вороного, </w:t>
            </w:r>
          </w:p>
          <w:p w14:paraId="299D4FEA" w14:textId="77777777" w:rsidR="00DD30FA" w:rsidRPr="00876E54" w:rsidRDefault="00DD30FA" w:rsidP="00DD30FA">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Прилуцький ліцей №13 ім. Святителя Іосафа Білгородського, </w:t>
            </w:r>
          </w:p>
          <w:p w14:paraId="130F9D7A" w14:textId="77777777" w:rsidR="00DD30FA" w:rsidRPr="00876E54" w:rsidRDefault="00DD30FA" w:rsidP="00DD30FA">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Прилуцький ліцей №9, </w:t>
            </w:r>
          </w:p>
          <w:p w14:paraId="59190026" w14:textId="77777777" w:rsidR="00DD30FA" w:rsidRPr="00876E54" w:rsidRDefault="00DD30FA" w:rsidP="00DD30FA">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ДНЗ КТ №29, </w:t>
            </w:r>
          </w:p>
          <w:p w14:paraId="2F279FCD" w14:textId="77777777" w:rsidR="00DD30FA" w:rsidRPr="00876E54" w:rsidRDefault="00DD30FA" w:rsidP="00DD30FA">
            <w:pPr>
              <w:pStyle w:val="a9"/>
              <w:numPr>
                <w:ilvl w:val="0"/>
                <w:numId w:val="3"/>
              </w:numPr>
              <w:spacing w:line="240" w:lineRule="auto"/>
              <w:jc w:val="both"/>
              <w:rPr>
                <w:rFonts w:ascii="Times New Roman" w:eastAsia="Times New Roman" w:hAnsi="Times New Roman" w:cs="Times New Roman"/>
                <w:i/>
                <w:color w:val="FF0000"/>
                <w:sz w:val="24"/>
                <w:szCs w:val="24"/>
              </w:rPr>
            </w:pPr>
            <w:r w:rsidRPr="00876E54">
              <w:rPr>
                <w:rFonts w:ascii="Times New Roman" w:hAnsi="Times New Roman" w:cs="Times New Roman"/>
                <w:sz w:val="24"/>
                <w:szCs w:val="24"/>
              </w:rPr>
              <w:t xml:space="preserve">ДНЗ КТ №26. </w:t>
            </w:r>
          </w:p>
        </w:tc>
      </w:tr>
      <w:tr w:rsidR="00DD30FA" w:rsidRPr="00CF0810" w14:paraId="733B245D" w14:textId="5DA82893"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72984D1" w14:textId="6B583F7D" w:rsidR="00DD30FA" w:rsidRPr="00CF0810" w:rsidRDefault="00DD30FA" w:rsidP="00DD30FA">
            <w:pPr>
              <w:spacing w:line="240" w:lineRule="auto"/>
              <w:ind w:left="120"/>
              <w:contextualSpacing/>
              <w:jc w:val="both"/>
              <w:rPr>
                <w:rFonts w:ascii="Times New Roman" w:hAnsi="Times New Roman" w:cs="Times New Roman"/>
                <w:b/>
                <w:sz w:val="24"/>
                <w:szCs w:val="24"/>
              </w:rPr>
            </w:pPr>
            <w:r w:rsidRPr="00CF0810">
              <w:rPr>
                <w:rFonts w:ascii="Times New Roman" w:hAnsi="Times New Roman" w:cs="Times New Roman"/>
                <w:b/>
                <w:sz w:val="24"/>
                <w:szCs w:val="24"/>
              </w:rPr>
              <w:lastRenderedPageBreak/>
              <w:t>Напрям 2. Інформаційна безбар’єрність: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Брайля, великошрифтовий друк, аудіодискрипція (тифлокоментування), переклад жестовою мовою, субтитрування, формат, придатний для зчитування програмами екранного доступу, формати простої мови, легкого читання, засоби альтернативної комунікації.</w:t>
            </w:r>
          </w:p>
        </w:tc>
      </w:tr>
      <w:tr w:rsidR="00DD30FA" w:rsidRPr="00CF0810" w14:paraId="721FB697" w14:textId="2ED9119B"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EEF01AA" w14:textId="77777777" w:rsidR="00DD30FA" w:rsidRPr="00CF0810" w:rsidRDefault="00DD30FA" w:rsidP="00DD30FA">
            <w:pPr>
              <w:spacing w:line="240" w:lineRule="auto"/>
              <w:contextualSpacing/>
              <w:rPr>
                <w:rFonts w:ascii="Times New Roman" w:hAnsi="Times New Roman" w:cs="Times New Roman"/>
                <w:sz w:val="24"/>
                <w:szCs w:val="24"/>
              </w:rPr>
            </w:pPr>
            <w:r w:rsidRPr="00CF0810">
              <w:rPr>
                <w:rFonts w:ascii="Times New Roman" w:hAnsi="Times New Roman" w:cs="Times New Roman"/>
                <w:i/>
                <w:sz w:val="24"/>
                <w:szCs w:val="24"/>
              </w:rPr>
              <w:t>Стратегічна ціль.: інформація, необхідна для забезпечення щоденних потреб громадян, є доступною та актуальною</w:t>
            </w:r>
          </w:p>
        </w:tc>
      </w:tr>
      <w:tr w:rsidR="00DD30FA" w:rsidRPr="00CF0810" w14:paraId="0B3F4169" w14:textId="0802046F"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070C41B" w14:textId="15A7A6DD" w:rsidR="00DD30FA" w:rsidRPr="00CF0810" w:rsidRDefault="00DD30FA" w:rsidP="00DD30FA">
            <w:pPr>
              <w:spacing w:line="240" w:lineRule="auto"/>
              <w:contextualSpacing/>
              <w:rPr>
                <w:rFonts w:ascii="Times New Roman" w:hAnsi="Times New Roman" w:cs="Times New Roman"/>
                <w:sz w:val="24"/>
                <w:szCs w:val="24"/>
              </w:rPr>
            </w:pPr>
            <w:r w:rsidRPr="00CF0810">
              <w:rPr>
                <w:rFonts w:ascii="Times New Roman" w:hAnsi="Times New Roman" w:cs="Times New Roman"/>
                <w:sz w:val="24"/>
                <w:szCs w:val="24"/>
              </w:rPr>
              <w:t>Завдання</w:t>
            </w:r>
            <w:r w:rsidRPr="00CF0810">
              <w:rPr>
                <w:rFonts w:ascii="Times New Roman" w:hAnsi="Times New Roman" w:cs="Times New Roman"/>
                <w:i/>
                <w:sz w:val="24"/>
                <w:szCs w:val="24"/>
              </w:rPr>
              <w:t>:</w:t>
            </w:r>
            <w:r w:rsidRPr="00CF0810">
              <w:rPr>
                <w:rFonts w:ascii="Times New Roman" w:hAnsi="Times New Roman" w:cs="Times New Roman"/>
                <w:sz w:val="24"/>
                <w:szCs w:val="24"/>
              </w:rPr>
              <w:t xml:space="preserve"> Забезпечення постійного аналізу виконання Національної стратегії із створення безбар’єрного простору в Україні на період до 2030 року</w:t>
            </w:r>
          </w:p>
        </w:tc>
      </w:tr>
      <w:tr w:rsidR="00DD30FA" w:rsidRPr="00CF0810" w14:paraId="1D94A744" w14:textId="112018FA"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4BD068E" w14:textId="77777777" w:rsidR="00DD30FA" w:rsidRPr="00CF0810" w:rsidRDefault="00DD30FA" w:rsidP="00DD30FA">
            <w:pPr>
              <w:tabs>
                <w:tab w:val="left" w:pos="0"/>
              </w:tabs>
              <w:spacing w:line="240" w:lineRule="auto"/>
              <w:contextualSpacing/>
              <w:rPr>
                <w:rFonts w:ascii="Times New Roman" w:hAnsi="Times New Roman" w:cs="Times New Roman"/>
                <w:i/>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надання інформації про виконання заходів та завдань, визначених планом заходів</w:t>
            </w:r>
            <w:r>
              <w:rPr>
                <w:rFonts w:ascii="Times New Roman" w:hAnsi="Times New Roman" w:cs="Times New Roman"/>
                <w:sz w:val="24"/>
                <w:szCs w:val="24"/>
              </w:rPr>
              <w:t>,</w:t>
            </w:r>
            <w:r w:rsidRPr="00CF0810">
              <w:rPr>
                <w:rFonts w:ascii="Times New Roman" w:hAnsi="Times New Roman" w:cs="Times New Roman"/>
                <w:sz w:val="24"/>
                <w:szCs w:val="24"/>
              </w:rPr>
              <w:t xml:space="preserve"> та оприлюднити на офіційному сайті інформацію про виконання кожного завершеного заходу</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32B12BE9" w14:textId="77777777" w:rsidR="00DD30FA" w:rsidRPr="00AE7A70" w:rsidRDefault="00DD30FA" w:rsidP="00DD30FA">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Управління освіти міської ради, управління з питань надзвичайних ситуацій та оборонної роботи міської ради, управління ЖКГ міської ради, управління містобудування та архітектури міської ради, у</w:t>
            </w:r>
            <w:r w:rsidRPr="00AE7A70">
              <w:rPr>
                <w:rFonts w:ascii="Times New Roman" w:hAnsi="Times New Roman" w:cs="Times New Roman"/>
                <w:sz w:val="24"/>
                <w:szCs w:val="24"/>
              </w:rPr>
              <w:t>правління соціального захисту населення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51EE5792" w14:textId="77777777" w:rsidR="00DD30FA" w:rsidRPr="00773463" w:rsidRDefault="00DD30FA" w:rsidP="00DD30FA">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31.12.</w:t>
            </w:r>
            <w:r w:rsidRPr="00773463">
              <w:rPr>
                <w:rFonts w:ascii="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3FA25248" w14:textId="12897C3C" w:rsidR="00DD30FA" w:rsidRPr="00773463" w:rsidRDefault="00DD30FA" w:rsidP="00DD30FA">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31.12.2024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513B709E" w14:textId="5D53FEAE" w:rsidR="00DD30FA" w:rsidRPr="00773463" w:rsidRDefault="00DD30FA" w:rsidP="00DD30FA">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76742019" w14:textId="77777777" w:rsidR="00DD30FA" w:rsidRDefault="00DD30FA" w:rsidP="00DD30FA">
            <w:pPr>
              <w:keepNext/>
              <w:keepLines/>
              <w:spacing w:line="240" w:lineRule="auto"/>
              <w:jc w:val="both"/>
              <w:rPr>
                <w:rFonts w:ascii="Times New Roman" w:eastAsia="Times New Roman" w:hAnsi="Times New Roman" w:cs="Times New Roman"/>
                <w:sz w:val="24"/>
                <w:szCs w:val="24"/>
              </w:rPr>
            </w:pPr>
            <w:r w:rsidRPr="00BF2EC6">
              <w:rPr>
                <w:rFonts w:ascii="Times New Roman" w:hAnsi="Times New Roman" w:cs="Times New Roman"/>
                <w:sz w:val="24"/>
                <w:szCs w:val="24"/>
              </w:rPr>
              <w:t>Інформація про</w:t>
            </w:r>
            <w:r>
              <w:rPr>
                <w:rFonts w:ascii="Times New Roman" w:hAnsi="Times New Roman" w:cs="Times New Roman"/>
                <w:sz w:val="24"/>
                <w:szCs w:val="24"/>
              </w:rPr>
              <w:t xml:space="preserve"> хід</w:t>
            </w:r>
            <w:r w:rsidRPr="00BF2EC6">
              <w:rPr>
                <w:rFonts w:ascii="Times New Roman" w:hAnsi="Times New Roman" w:cs="Times New Roman"/>
                <w:sz w:val="24"/>
                <w:szCs w:val="24"/>
              </w:rPr>
              <w:t xml:space="preserve"> виконання міського плану заходів </w:t>
            </w:r>
            <w:r w:rsidRPr="00BF2EC6">
              <w:rPr>
                <w:rFonts w:ascii="Times New Roman" w:eastAsia="Times New Roman" w:hAnsi="Times New Roman" w:cs="Times New Roman"/>
                <w:sz w:val="24"/>
                <w:szCs w:val="24"/>
              </w:rPr>
              <w:t>з реалізації у 2024 році Національної стратегії із створення безбар’єрного простору в Україні на період до 2030 року, затвердженого рішенням виконавчого комітету Прилуцької міської ради від 05.03.2024 №78</w:t>
            </w:r>
            <w:r>
              <w:rPr>
                <w:rFonts w:ascii="Times New Roman" w:eastAsia="Times New Roman" w:hAnsi="Times New Roman" w:cs="Times New Roman"/>
                <w:sz w:val="24"/>
                <w:szCs w:val="24"/>
              </w:rPr>
              <w:t>, буде подано на розгляд виконавчого комітету міської ради у січні 2025 року з попереднім оприлудненням проєкту рішення виконавчого комітету на офіційному сайті міської ради.</w:t>
            </w:r>
          </w:p>
          <w:p w14:paraId="705C3CC8" w14:textId="69500B4A" w:rsidR="00DD30FA" w:rsidRPr="00BF2EC6" w:rsidRDefault="00DD30FA" w:rsidP="00DD30FA">
            <w:pPr>
              <w:keepNext/>
              <w:keepLines/>
              <w:spacing w:line="240" w:lineRule="auto"/>
              <w:jc w:val="both"/>
              <w:rPr>
                <w:rFonts w:ascii="Times New Roman" w:hAnsi="Times New Roman" w:cs="Times New Roman"/>
                <w:sz w:val="24"/>
                <w:szCs w:val="24"/>
              </w:rPr>
            </w:pPr>
            <w:r>
              <w:rPr>
                <w:rFonts w:ascii="Times New Roman" w:hAnsi="Times New Roman" w:cs="Times New Roman"/>
                <w:sz w:val="24"/>
                <w:szCs w:val="24"/>
              </w:rPr>
              <w:t>На виконання розпорядження міського голови від 21 серпня 224 року №146р «Про затвердження Плану комунікацій з питань безбар’єрності Прилуцької міської територіальної громади на 2024 рік» структурні підрозділи міської ради надають інформації відділу інформаційної діяльності та комунікацій з громадськістю та КП «Телекомпанія «Прилуки» міської ради</w:t>
            </w:r>
          </w:p>
        </w:tc>
      </w:tr>
      <w:tr w:rsidR="00DD30FA" w:rsidRPr="00CF0810" w14:paraId="6A7826CB" w14:textId="7B588531"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DFA9A05" w14:textId="32914484" w:rsidR="00DD30FA" w:rsidRDefault="00DD30FA" w:rsidP="00DD30FA">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Завдання: П</w:t>
            </w:r>
            <w:r w:rsidRPr="00CF0810">
              <w:rPr>
                <w:rFonts w:ascii="Times New Roman" w:hAnsi="Times New Roman" w:cs="Times New Roman"/>
                <w:sz w:val="24"/>
                <w:szCs w:val="24"/>
              </w:rPr>
              <w:t>ровести інформаційну кампанію «Україна без бар’єрів»</w:t>
            </w:r>
          </w:p>
        </w:tc>
      </w:tr>
      <w:tr w:rsidR="00DD30FA" w:rsidRPr="00CF0810" w14:paraId="2D1E149F" w14:textId="61F376F9" w:rsidTr="002F064E">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E7533F5" w14:textId="77777777" w:rsidR="00DD30FA" w:rsidRPr="00CF0810" w:rsidRDefault="00DD30FA" w:rsidP="00DD30FA">
            <w:pPr>
              <w:tabs>
                <w:tab w:val="left" w:pos="0"/>
              </w:tabs>
              <w:spacing w:line="240" w:lineRule="auto"/>
              <w:contextualSpacing/>
              <w:rPr>
                <w:rFonts w:ascii="Times New Roman" w:hAnsi="Times New Roman" w:cs="Times New Roman"/>
                <w:sz w:val="24"/>
                <w:szCs w:val="24"/>
              </w:rPr>
            </w:pPr>
            <w:r>
              <w:rPr>
                <w:rFonts w:ascii="Times New Roman" w:hAnsi="Times New Roman" w:cs="Times New Roman"/>
                <w:sz w:val="24"/>
                <w:szCs w:val="24"/>
              </w:rPr>
              <w:t>Розмістити інформаційні матеріали у рамках інформаційно-просвітницької кампанії «Україна без бар’єрів»</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1156FB4C" w14:textId="77777777" w:rsidR="00DD30FA" w:rsidRPr="00CF0810" w:rsidRDefault="00DD30FA" w:rsidP="00DD30FA">
            <w:pPr>
              <w:tabs>
                <w:tab w:val="left" w:pos="1056"/>
              </w:tabs>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Pr="00CF0810">
              <w:rPr>
                <w:rFonts w:ascii="Times New Roman" w:hAnsi="Times New Roman" w:cs="Times New Roman"/>
                <w:sz w:val="24"/>
                <w:szCs w:val="24"/>
                <w:shd w:val="clear" w:color="auto" w:fill="FFFFFF"/>
              </w:rPr>
              <w:t>ідділ інформаційної діяльності та комунікацій з</w:t>
            </w:r>
            <w:r w:rsidRPr="00CF0810">
              <w:rPr>
                <w:rFonts w:ascii="Times New Roman" w:hAnsi="Times New Roman" w:cs="Times New Roman"/>
                <w:color w:val="555555"/>
                <w:sz w:val="24"/>
                <w:szCs w:val="24"/>
                <w:shd w:val="clear" w:color="auto" w:fill="FFFFFF"/>
              </w:rPr>
              <w:t xml:space="preserve"> </w:t>
            </w:r>
            <w:r w:rsidRPr="00CF0810">
              <w:rPr>
                <w:rFonts w:ascii="Times New Roman" w:hAnsi="Times New Roman" w:cs="Times New Roman"/>
                <w:sz w:val="24"/>
                <w:szCs w:val="24"/>
                <w:shd w:val="clear" w:color="auto" w:fill="FFFFFF"/>
              </w:rPr>
              <w:t>громадськістю міської ради</w:t>
            </w:r>
          </w:p>
        </w:tc>
        <w:tc>
          <w:tcPr>
            <w:tcW w:w="1592" w:type="dxa"/>
            <w:gridSpan w:val="2"/>
            <w:tcBorders>
              <w:top w:val="single" w:sz="4" w:space="0" w:color="auto"/>
              <w:left w:val="single" w:sz="7" w:space="0" w:color="333333"/>
              <w:bottom w:val="single" w:sz="4" w:space="0" w:color="auto"/>
              <w:right w:val="single" w:sz="7" w:space="0" w:color="333333"/>
            </w:tcBorders>
            <w:shd w:val="clear" w:color="auto" w:fill="auto"/>
          </w:tcPr>
          <w:p w14:paraId="50F35C6A" w14:textId="77777777" w:rsidR="00DD30FA" w:rsidRPr="00773463" w:rsidRDefault="00DD30FA" w:rsidP="00DD30FA">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31.12.</w:t>
            </w:r>
            <w:r w:rsidRPr="00773463">
              <w:rPr>
                <w:rFonts w:ascii="Times New Roman" w:hAnsi="Times New Roman" w:cs="Times New Roman"/>
                <w:sz w:val="24"/>
                <w:szCs w:val="24"/>
              </w:rPr>
              <w:t>2024</w:t>
            </w:r>
          </w:p>
        </w:tc>
        <w:tc>
          <w:tcPr>
            <w:tcW w:w="1560" w:type="dxa"/>
            <w:tcBorders>
              <w:top w:val="single" w:sz="4" w:space="0" w:color="auto"/>
              <w:left w:val="single" w:sz="7" w:space="0" w:color="333333"/>
              <w:bottom w:val="single" w:sz="4" w:space="0" w:color="auto"/>
              <w:right w:val="single" w:sz="7" w:space="0" w:color="333333"/>
            </w:tcBorders>
            <w:shd w:val="clear" w:color="auto" w:fill="auto"/>
          </w:tcPr>
          <w:p w14:paraId="232D2521" w14:textId="27985811" w:rsidR="00DD30FA" w:rsidRPr="00773463" w:rsidRDefault="00DD30FA" w:rsidP="00DD30FA">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31.12.2024</w:t>
            </w:r>
          </w:p>
        </w:tc>
        <w:tc>
          <w:tcPr>
            <w:tcW w:w="1417" w:type="dxa"/>
            <w:tcBorders>
              <w:top w:val="single" w:sz="4" w:space="0" w:color="auto"/>
              <w:left w:val="single" w:sz="7" w:space="0" w:color="333333"/>
              <w:bottom w:val="single" w:sz="4" w:space="0" w:color="auto"/>
              <w:right w:val="single" w:sz="7" w:space="0" w:color="333333"/>
            </w:tcBorders>
            <w:shd w:val="clear" w:color="auto" w:fill="auto"/>
          </w:tcPr>
          <w:p w14:paraId="15F61591" w14:textId="57CB0E7E" w:rsidR="00DD30FA" w:rsidRPr="00773463" w:rsidRDefault="00DD30FA" w:rsidP="00DD30FA">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7" w:space="0" w:color="333333"/>
              <w:bottom w:val="single" w:sz="4" w:space="0" w:color="auto"/>
              <w:right w:val="single" w:sz="7" w:space="0" w:color="333333"/>
            </w:tcBorders>
            <w:shd w:val="clear" w:color="auto" w:fill="auto"/>
          </w:tcPr>
          <w:p w14:paraId="35C84F6E" w14:textId="77777777" w:rsidR="00DD30FA" w:rsidRDefault="00DD30FA" w:rsidP="00DD30FA">
            <w:pPr>
              <w:tabs>
                <w:tab w:val="left" w:pos="1056"/>
              </w:tabs>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Інформація про </w:t>
            </w:r>
            <w:r w:rsidRPr="002B3311">
              <w:rPr>
                <w:rFonts w:ascii="Times New Roman" w:eastAsia="Times New Roman" w:hAnsi="Times New Roman" w:cs="Times New Roman"/>
                <w:color w:val="000000"/>
                <w:sz w:val="24"/>
                <w:szCs w:val="24"/>
              </w:rPr>
              <w:t>інформаційно-просвітницьк</w:t>
            </w:r>
            <w:r>
              <w:rPr>
                <w:rFonts w:ascii="Times New Roman" w:eastAsia="Times New Roman" w:hAnsi="Times New Roman" w:cs="Times New Roman"/>
                <w:color w:val="000000"/>
                <w:sz w:val="24"/>
                <w:szCs w:val="24"/>
              </w:rPr>
              <w:t>у</w:t>
            </w:r>
            <w:r w:rsidRPr="002B3311">
              <w:rPr>
                <w:rFonts w:ascii="Times New Roman" w:eastAsia="Times New Roman" w:hAnsi="Times New Roman" w:cs="Times New Roman"/>
                <w:color w:val="000000"/>
                <w:sz w:val="24"/>
                <w:szCs w:val="24"/>
              </w:rPr>
              <w:t xml:space="preserve"> кампані</w:t>
            </w:r>
            <w:r>
              <w:rPr>
                <w:rFonts w:ascii="Times New Roman" w:eastAsia="Times New Roman" w:hAnsi="Times New Roman" w:cs="Times New Roman"/>
                <w:color w:val="000000"/>
                <w:sz w:val="24"/>
                <w:szCs w:val="24"/>
              </w:rPr>
              <w:t>ю</w:t>
            </w:r>
            <w:r w:rsidRPr="002B3311">
              <w:rPr>
                <w:rFonts w:ascii="Times New Roman" w:eastAsia="Times New Roman" w:hAnsi="Times New Roman" w:cs="Times New Roman"/>
                <w:color w:val="000000"/>
                <w:sz w:val="24"/>
                <w:szCs w:val="24"/>
              </w:rPr>
              <w:t xml:space="preserve"> “Україна без бар’єрів”</w:t>
            </w:r>
            <w:r>
              <w:rPr>
                <w:rFonts w:ascii="Times New Roman" w:eastAsia="Times New Roman" w:hAnsi="Times New Roman" w:cs="Times New Roman"/>
                <w:color w:val="000000"/>
                <w:sz w:val="24"/>
                <w:szCs w:val="24"/>
              </w:rPr>
              <w:t xml:space="preserve"> </w:t>
            </w:r>
            <w:r w:rsidR="00FD7D19">
              <w:rPr>
                <w:rFonts w:ascii="Times New Roman" w:eastAsia="Times New Roman" w:hAnsi="Times New Roman" w:cs="Times New Roman"/>
                <w:color w:val="000000"/>
                <w:sz w:val="24"/>
                <w:szCs w:val="24"/>
              </w:rPr>
              <w:t>висвітлено</w:t>
            </w:r>
            <w:r>
              <w:rPr>
                <w:rFonts w:ascii="Times New Roman" w:eastAsia="Times New Roman" w:hAnsi="Times New Roman" w:cs="Times New Roman"/>
                <w:color w:val="000000"/>
                <w:sz w:val="24"/>
                <w:szCs w:val="24"/>
              </w:rPr>
              <w:t xml:space="preserve"> на офіційному сайті Прилуцької міської рада </w:t>
            </w:r>
            <w:hyperlink r:id="rId13" w:history="1">
              <w:r w:rsidRPr="00341FC7">
                <w:rPr>
                  <w:rStyle w:val="aa"/>
                  <w:rFonts w:ascii="Times New Roman" w:eastAsia="Times New Roman" w:hAnsi="Times New Roman" w:cs="Times New Roman"/>
                  <w:sz w:val="24"/>
                  <w:szCs w:val="24"/>
                </w:rPr>
                <w:t xml:space="preserve">https://pryluky.cg.gov.ua/index.php?   </w:t>
              </w:r>
              <w:r w:rsidRPr="00341FC7">
                <w:rPr>
                  <w:rStyle w:val="aa"/>
                  <w:rFonts w:ascii="Times New Roman" w:eastAsia="Times New Roman" w:hAnsi="Times New Roman" w:cs="Times New Roman"/>
                  <w:sz w:val="24"/>
                  <w:szCs w:val="24"/>
                  <w:lang w:val="en-US"/>
                </w:rPr>
                <w:t>tp</w:t>
              </w:r>
              <w:r w:rsidRPr="00341FC7">
                <w:rPr>
                  <w:rStyle w:val="aa"/>
                  <w:rFonts w:ascii="Times New Roman" w:eastAsia="Times New Roman" w:hAnsi="Times New Roman" w:cs="Times New Roman"/>
                  <w:sz w:val="24"/>
                  <w:szCs w:val="24"/>
                </w:rPr>
                <w:t>=</w:t>
              </w:r>
            </w:hyperlink>
            <w:r>
              <w:rPr>
                <w:rFonts w:ascii="Times New Roman" w:eastAsia="Times New Roman" w:hAnsi="Times New Roman" w:cs="Times New Roman"/>
                <w:color w:val="000000"/>
                <w:sz w:val="24"/>
                <w:szCs w:val="24"/>
                <w:lang w:val="en-US"/>
              </w:rPr>
              <w:t>main</w:t>
            </w:r>
          </w:p>
          <w:p w14:paraId="1CA62675" w14:textId="53EFD72C" w:rsidR="00FD7D19" w:rsidRPr="00FD7D19" w:rsidRDefault="00FD7D19" w:rsidP="00DD30FA">
            <w:pPr>
              <w:tabs>
                <w:tab w:val="left" w:pos="1056"/>
              </w:tabs>
              <w:spacing w:line="240" w:lineRule="auto"/>
              <w:contextualSpacing/>
              <w:rPr>
                <w:rFonts w:ascii="Times New Roman" w:eastAsia="Times New Roman" w:hAnsi="Times New Roman" w:cs="Times New Roman"/>
                <w:color w:val="000000"/>
                <w:sz w:val="24"/>
                <w:szCs w:val="24"/>
              </w:rPr>
            </w:pPr>
          </w:p>
        </w:tc>
      </w:tr>
      <w:tr w:rsidR="00DD30FA" w:rsidRPr="00CF0810" w14:paraId="741C6E6B" w14:textId="229611F6"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723BBDEA" w14:textId="63C0B77D" w:rsidR="00DD30FA" w:rsidRPr="00CF0810" w:rsidRDefault="00DD30FA" w:rsidP="00DD30FA">
            <w:pPr>
              <w:spacing w:line="240" w:lineRule="auto"/>
              <w:ind w:left="120"/>
              <w:contextualSpacing/>
              <w:jc w:val="both"/>
              <w:rPr>
                <w:rFonts w:ascii="Times New Roman" w:hAnsi="Times New Roman" w:cs="Times New Roman"/>
                <w:b/>
                <w:sz w:val="24"/>
                <w:szCs w:val="24"/>
              </w:rPr>
            </w:pPr>
            <w:r w:rsidRPr="00CF0810">
              <w:rPr>
                <w:rFonts w:ascii="Times New Roman" w:hAnsi="Times New Roman" w:cs="Times New Roman"/>
                <w:b/>
                <w:sz w:val="24"/>
                <w:szCs w:val="24"/>
              </w:rPr>
              <w:t>Напрям 3. Цифрова безбар’єрність: Усі суспільні групи мають доступ до швидкісного Інтернету, публічних послуг та публічної цифрової інформації.</w:t>
            </w:r>
          </w:p>
        </w:tc>
      </w:tr>
      <w:tr w:rsidR="00DD30FA" w:rsidRPr="00CF0810" w14:paraId="7DF8C7F5" w14:textId="78F1B902"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C537D6E" w14:textId="5FCAE312" w:rsidR="00DD30FA" w:rsidRPr="00CF0810" w:rsidRDefault="00DD30FA" w:rsidP="00DD30FA">
            <w:pPr>
              <w:spacing w:line="240" w:lineRule="auto"/>
              <w:ind w:left="120"/>
              <w:contextualSpacing/>
              <w:jc w:val="both"/>
              <w:rPr>
                <w:rFonts w:ascii="Times New Roman" w:hAnsi="Times New Roman" w:cs="Times New Roman"/>
                <w:i/>
                <w:sz w:val="24"/>
                <w:szCs w:val="24"/>
              </w:rPr>
            </w:pPr>
            <w:r w:rsidRPr="00CF0810">
              <w:rPr>
                <w:rFonts w:ascii="Times New Roman" w:hAnsi="Times New Roman" w:cs="Times New Roman"/>
                <w:i/>
                <w:sz w:val="24"/>
                <w:szCs w:val="24"/>
              </w:rPr>
              <w:t>Стратегічна ціль: швидкісний Інтернет та засоби доступу доступні для всіх</w:t>
            </w:r>
          </w:p>
        </w:tc>
      </w:tr>
      <w:tr w:rsidR="00DD30FA" w:rsidRPr="00CF0810" w14:paraId="665A58DC" w14:textId="59FFE0F7" w:rsidTr="002F064E">
        <w:trPr>
          <w:trHeight w:val="263"/>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866553F" w14:textId="2F973964" w:rsidR="00DD30FA" w:rsidRPr="00CF0810" w:rsidRDefault="00DD30FA" w:rsidP="00DD30FA">
            <w:pPr>
              <w:spacing w:line="240" w:lineRule="auto"/>
              <w:ind w:left="120"/>
              <w:contextualSpacing/>
              <w:rPr>
                <w:rFonts w:ascii="Times New Roman" w:hAnsi="Times New Roman" w:cs="Times New Roman"/>
                <w:sz w:val="24"/>
                <w:szCs w:val="24"/>
              </w:rPr>
            </w:pPr>
            <w:r w:rsidRPr="00CF0810">
              <w:rPr>
                <w:rFonts w:ascii="Times New Roman" w:hAnsi="Times New Roman" w:cs="Times New Roman"/>
                <w:sz w:val="24"/>
                <w:szCs w:val="24"/>
              </w:rPr>
              <w:t>Завдання</w:t>
            </w:r>
            <w:r w:rsidRPr="00CF0810">
              <w:rPr>
                <w:rFonts w:ascii="Times New Roman" w:hAnsi="Times New Roman" w:cs="Times New Roman"/>
                <w:i/>
                <w:sz w:val="24"/>
                <w:szCs w:val="24"/>
              </w:rPr>
              <w:t xml:space="preserve">: </w:t>
            </w:r>
            <w:r w:rsidRPr="00CF0810">
              <w:rPr>
                <w:rFonts w:ascii="Times New Roman" w:hAnsi="Times New Roman" w:cs="Times New Roman"/>
                <w:sz w:val="24"/>
                <w:szCs w:val="24"/>
              </w:rPr>
              <w:t>Забезпечення закладів охорони здоров’я доступом до швидкісного Інтернету та засобами доступу до нього</w:t>
            </w:r>
          </w:p>
        </w:tc>
      </w:tr>
      <w:tr w:rsidR="00DD30FA" w:rsidRPr="00CF0810" w14:paraId="14264EC3" w14:textId="18E132D9" w:rsidTr="002F064E">
        <w:tc>
          <w:tcPr>
            <w:tcW w:w="2339" w:type="dxa"/>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30FDED1" w14:textId="77777777" w:rsidR="00DD30FA" w:rsidRPr="00CF0810" w:rsidRDefault="00DD30FA" w:rsidP="00DD30FA">
            <w:pPr>
              <w:spacing w:line="240" w:lineRule="auto"/>
              <w:contextualSpacing/>
              <w:rPr>
                <w:rFonts w:ascii="Times New Roman" w:eastAsia="Times New Roman" w:hAnsi="Times New Roman" w:cs="Times New Roman"/>
                <w:i/>
                <w:sz w:val="24"/>
                <w:szCs w:val="24"/>
              </w:rPr>
            </w:pPr>
            <w:r>
              <w:rPr>
                <w:rFonts w:ascii="Times New Roman" w:hAnsi="Times New Roman" w:cs="Times New Roman"/>
                <w:sz w:val="24"/>
                <w:szCs w:val="24"/>
              </w:rPr>
              <w:t>А</w:t>
            </w:r>
            <w:r w:rsidRPr="00CF0810">
              <w:rPr>
                <w:rFonts w:ascii="Times New Roman" w:hAnsi="Times New Roman" w:cs="Times New Roman"/>
                <w:sz w:val="24"/>
                <w:szCs w:val="24"/>
              </w:rPr>
              <w:t xml:space="preserve">ктуалізувати та здійснити аналіз даних щодо нинішнього стану забезпечення закладів охорони здоров’я доступом до швидкісного Інтернету та засобами доступу до нього,сформувати план залучення ресурсів та забезпечити заклади охорони здоров’я доступом до швидкісного </w:t>
            </w:r>
            <w:r w:rsidRPr="00CF0810">
              <w:rPr>
                <w:rFonts w:ascii="Times New Roman" w:hAnsi="Times New Roman" w:cs="Times New Roman"/>
                <w:sz w:val="24"/>
                <w:szCs w:val="24"/>
              </w:rPr>
              <w:lastRenderedPageBreak/>
              <w:t>Інтернету та засобами доступу до нього</w:t>
            </w:r>
          </w:p>
        </w:tc>
        <w:tc>
          <w:tcPr>
            <w:tcW w:w="1742" w:type="dxa"/>
            <w:gridSpan w:val="3"/>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02E3CB2D" w14:textId="77777777" w:rsidR="00DD30FA" w:rsidRDefault="00DD30FA" w:rsidP="00DD30FA">
            <w:pPr>
              <w:pStyle w:val="af2"/>
              <w:rPr>
                <w:bCs/>
                <w:szCs w:val="24"/>
              </w:rPr>
            </w:pPr>
            <w:r>
              <w:rPr>
                <w:bCs/>
                <w:szCs w:val="24"/>
              </w:rPr>
              <w:lastRenderedPageBreak/>
              <w:t xml:space="preserve">КНП «Прилуцький міський центр первинної медико-санітарної допомоги» </w:t>
            </w:r>
          </w:p>
          <w:p w14:paraId="77F62941" w14:textId="77777777" w:rsidR="00DD30FA" w:rsidRDefault="00DD30FA" w:rsidP="00DD30FA">
            <w:pPr>
              <w:pStyle w:val="af2"/>
              <w:rPr>
                <w:bCs/>
                <w:szCs w:val="24"/>
              </w:rPr>
            </w:pPr>
            <w:r w:rsidRPr="002814AC">
              <w:rPr>
                <w:bCs/>
                <w:szCs w:val="24"/>
              </w:rPr>
              <w:t xml:space="preserve">КНП «Прилуцька центральна міська лікарня» </w:t>
            </w:r>
          </w:p>
          <w:p w14:paraId="39998D64" w14:textId="77777777" w:rsidR="00DD30FA" w:rsidRDefault="00DD30FA" w:rsidP="00DD30FA">
            <w:pPr>
              <w:pStyle w:val="af2"/>
              <w:rPr>
                <w:bCs/>
                <w:szCs w:val="24"/>
              </w:rPr>
            </w:pPr>
            <w:r>
              <w:rPr>
                <w:bCs/>
                <w:szCs w:val="24"/>
              </w:rPr>
              <w:t>КНП «Прилуцька міська дитяча лікарня»</w:t>
            </w:r>
          </w:p>
          <w:p w14:paraId="52D1F996" w14:textId="77777777" w:rsidR="00DD30FA" w:rsidRPr="007E48AF" w:rsidRDefault="00DD30FA" w:rsidP="00DD30FA">
            <w:pPr>
              <w:pStyle w:val="af2"/>
              <w:rPr>
                <w:bCs/>
                <w:szCs w:val="24"/>
              </w:rPr>
            </w:pPr>
            <w:r>
              <w:rPr>
                <w:bCs/>
                <w:szCs w:val="24"/>
              </w:rPr>
              <w:lastRenderedPageBreak/>
              <w:t>КНП «Прилуцька міська стоматологічна поліклініка»</w:t>
            </w:r>
          </w:p>
        </w:tc>
        <w:tc>
          <w:tcPr>
            <w:tcW w:w="1580"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5C60DB8A"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31.12.2024</w:t>
            </w:r>
          </w:p>
        </w:tc>
        <w:tc>
          <w:tcPr>
            <w:tcW w:w="1560"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0AD31421" w14:textId="388C8486"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5EB7E50B" w14:textId="6947C4A4" w:rsidR="00DD30FA" w:rsidRPr="00CF0810" w:rsidRDefault="00DD30FA" w:rsidP="00DD30FA">
            <w:pPr>
              <w:spacing w:line="240" w:lineRule="auto"/>
              <w:ind w:left="140"/>
              <w:contextualSpacing/>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4FDAB388" w14:textId="77777777" w:rsidR="00DD30FA" w:rsidRPr="004504D4"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Комунальне некомерційне підприємство «Прилуцька центральна міська лікарня» забезпечена доступом до швидкісного інтернету. Комунальний заклад «Прилуцький міський центр комплексної реабілітації для дітей з інвалідністю «Світанок» має доступ до швидкісного інтернету, у закладі функціонує 2 WI-FI модеми для бездротового доступу до мережі Інтернет відвідувачами центру.</w:t>
            </w:r>
          </w:p>
        </w:tc>
      </w:tr>
      <w:tr w:rsidR="00DD30FA" w:rsidRPr="00CF0810" w14:paraId="7EB72713" w14:textId="49CF7F87" w:rsidTr="002F064E">
        <w:trPr>
          <w:trHeight w:val="450"/>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85C297F" w14:textId="71B7323E" w:rsidR="00DD30FA" w:rsidRPr="00CF0810" w:rsidRDefault="00DD30FA" w:rsidP="00DD30FA">
            <w:pPr>
              <w:spacing w:line="240" w:lineRule="auto"/>
              <w:ind w:left="120"/>
              <w:contextualSpacing/>
              <w:jc w:val="both"/>
              <w:rPr>
                <w:rFonts w:ascii="Times New Roman" w:hAnsi="Times New Roman" w:cs="Times New Roman"/>
                <w:b/>
                <w:sz w:val="24"/>
                <w:szCs w:val="24"/>
              </w:rPr>
            </w:pPr>
            <w:r w:rsidRPr="00CF0810">
              <w:rPr>
                <w:rFonts w:ascii="Times New Roman" w:hAnsi="Times New Roman" w:cs="Times New Roman"/>
                <w:b/>
                <w:sz w:val="24"/>
                <w:szCs w:val="24"/>
              </w:rPr>
              <w:t>Напрям 4. Суспільна та громадянська безбар’єрність: 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DD30FA" w:rsidRPr="00CF0810" w14:paraId="1A843BD5" w14:textId="42B0C39B" w:rsidTr="002F064E">
        <w:trPr>
          <w:trHeight w:val="372"/>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24CDC51" w14:textId="17DB642F" w:rsidR="00DD30FA" w:rsidRPr="00CF0810" w:rsidRDefault="00DD30FA" w:rsidP="00DD30FA">
            <w:pPr>
              <w:spacing w:line="240" w:lineRule="auto"/>
              <w:ind w:left="120"/>
              <w:contextualSpacing/>
              <w:jc w:val="both"/>
              <w:rPr>
                <w:rFonts w:ascii="Times New Roman" w:hAnsi="Times New Roman" w:cs="Times New Roman"/>
                <w:i/>
                <w:iCs/>
                <w:color w:val="000000"/>
                <w:sz w:val="24"/>
                <w:szCs w:val="24"/>
              </w:rPr>
            </w:pPr>
            <w:r w:rsidRPr="00CF0810">
              <w:rPr>
                <w:rFonts w:ascii="Times New Roman" w:hAnsi="Times New Roman" w:cs="Times New Roman"/>
                <w:i/>
                <w:iCs/>
                <w:color w:val="000000"/>
                <w:sz w:val="24"/>
                <w:szCs w:val="24"/>
              </w:rPr>
              <w:t>Стратегічна ціль: держава сприяє підвищенню рівня здоров’я та забезпеченню фізичної активності населення</w:t>
            </w:r>
          </w:p>
        </w:tc>
      </w:tr>
      <w:tr w:rsidR="00DD30FA" w:rsidRPr="00CF0810" w14:paraId="10ED7416" w14:textId="29ACBC16" w:rsidTr="002F064E">
        <w:trPr>
          <w:trHeight w:val="599"/>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2B8555B" w14:textId="54AE07B2" w:rsidR="00DD30FA" w:rsidRPr="00CF0810" w:rsidRDefault="00DD30FA" w:rsidP="00DD30FA">
            <w:pPr>
              <w:pStyle w:val="Default"/>
              <w:contextualSpacing/>
              <w:rPr>
                <w:rFonts w:eastAsia="Times New Roman"/>
              </w:rPr>
            </w:pPr>
            <w:r w:rsidRPr="00CF0810">
              <w:rPr>
                <w:rFonts w:eastAsia="Times New Roman"/>
              </w:rPr>
              <w:t>Завдання</w:t>
            </w:r>
            <w:r w:rsidRPr="00CF0810">
              <w:rPr>
                <w:rFonts w:eastAsia="Times New Roman"/>
                <w:i/>
              </w:rPr>
              <w:t>:</w:t>
            </w:r>
            <w:r w:rsidRPr="00CF0810">
              <w:rPr>
                <w:rFonts w:eastAsia="Times New Roman"/>
              </w:rPr>
              <w:t xml:space="preserve"> </w:t>
            </w:r>
            <w:r w:rsidRPr="00CF0810">
              <w:t>Надання медичної допомоги Захисникам і Захисницям України, членам сімей загиблих (померлих) Захисників і Захисниць України</w:t>
            </w:r>
          </w:p>
        </w:tc>
      </w:tr>
      <w:tr w:rsidR="00DD30FA" w:rsidRPr="00CF0810" w14:paraId="7C736C92" w14:textId="54AF7B32" w:rsidTr="002F064E">
        <w:trPr>
          <w:trHeight w:val="450"/>
        </w:trPr>
        <w:tc>
          <w:tcPr>
            <w:tcW w:w="2339" w:type="dxa"/>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08B2BF0" w14:textId="77777777" w:rsidR="00DD30FA" w:rsidRPr="00CF0810" w:rsidRDefault="00DD30FA" w:rsidP="00DD30FA">
            <w:pPr>
              <w:spacing w:line="240" w:lineRule="auto"/>
              <w:contextualSpacing/>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З</w:t>
            </w:r>
            <w:r w:rsidRPr="00CF0810">
              <w:rPr>
                <w:rFonts w:ascii="Times New Roman" w:hAnsi="Times New Roman" w:cs="Times New Roman"/>
                <w:color w:val="000000"/>
                <w:sz w:val="24"/>
                <w:szCs w:val="24"/>
              </w:rPr>
              <w:t>абезпечити обстеженням Захисників і Захисниць України, членів їх сімей та родин загиблих воїнів за направленням лікаря на стаціонарне обстеження та безкоштовним</w:t>
            </w:r>
            <w:r w:rsidRPr="00CF0810">
              <w:rPr>
                <w:rFonts w:ascii="Times New Roman" w:hAnsi="Times New Roman" w:cs="Times New Roman"/>
                <w:sz w:val="24"/>
                <w:szCs w:val="24"/>
              </w:rPr>
              <w:t xml:space="preserve"> лікуванням</w:t>
            </w:r>
            <w:r w:rsidRPr="00CF0810">
              <w:rPr>
                <w:rFonts w:ascii="Times New Roman" w:hAnsi="Times New Roman" w:cs="Times New Roman"/>
                <w:color w:val="000000"/>
                <w:sz w:val="24"/>
                <w:szCs w:val="24"/>
              </w:rPr>
              <w:t xml:space="preserve"> у медичних закладах району</w:t>
            </w:r>
          </w:p>
        </w:tc>
        <w:tc>
          <w:tcPr>
            <w:tcW w:w="1742" w:type="dxa"/>
            <w:gridSpan w:val="3"/>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762155A6" w14:textId="77777777" w:rsidR="00DD30FA" w:rsidRDefault="00DD30FA" w:rsidP="00DD30FA">
            <w:pPr>
              <w:pStyle w:val="af2"/>
              <w:rPr>
                <w:bCs/>
                <w:szCs w:val="24"/>
              </w:rPr>
            </w:pPr>
            <w:r>
              <w:rPr>
                <w:bCs/>
                <w:szCs w:val="24"/>
              </w:rPr>
              <w:t xml:space="preserve">КНП «Прилуцький міський центр первинної медико-санітарної допомоги» </w:t>
            </w:r>
          </w:p>
          <w:p w14:paraId="77DFBBBC" w14:textId="77777777" w:rsidR="00DD30FA" w:rsidRDefault="00DD30FA" w:rsidP="00DD30FA">
            <w:pPr>
              <w:pStyle w:val="af2"/>
              <w:rPr>
                <w:bCs/>
                <w:szCs w:val="24"/>
              </w:rPr>
            </w:pPr>
            <w:r w:rsidRPr="002814AC">
              <w:rPr>
                <w:bCs/>
                <w:szCs w:val="24"/>
              </w:rPr>
              <w:t xml:space="preserve">КНП «Прилуцька центральна міська лікарня» </w:t>
            </w:r>
          </w:p>
          <w:p w14:paraId="5D321F65" w14:textId="77777777" w:rsidR="00DD30FA" w:rsidRDefault="00DD30FA" w:rsidP="00DD30FA">
            <w:pPr>
              <w:pStyle w:val="af2"/>
              <w:rPr>
                <w:bCs/>
                <w:szCs w:val="24"/>
              </w:rPr>
            </w:pPr>
            <w:r>
              <w:rPr>
                <w:bCs/>
                <w:szCs w:val="24"/>
              </w:rPr>
              <w:t xml:space="preserve">КНП «Прилуцька </w:t>
            </w:r>
            <w:r>
              <w:rPr>
                <w:bCs/>
                <w:szCs w:val="24"/>
              </w:rPr>
              <w:lastRenderedPageBreak/>
              <w:t>міська дитяча лікарня»</w:t>
            </w:r>
          </w:p>
          <w:p w14:paraId="66EB4885" w14:textId="77777777" w:rsidR="00DD30FA" w:rsidRPr="007E48AF" w:rsidRDefault="00DD30FA" w:rsidP="00DD30FA">
            <w:pPr>
              <w:pStyle w:val="af2"/>
              <w:rPr>
                <w:bCs/>
                <w:szCs w:val="24"/>
              </w:rPr>
            </w:pPr>
            <w:r>
              <w:rPr>
                <w:bCs/>
                <w:szCs w:val="24"/>
              </w:rPr>
              <w:t>КНП «Прилуцька міська стоматологічна поліклініка»</w:t>
            </w:r>
          </w:p>
        </w:tc>
        <w:tc>
          <w:tcPr>
            <w:tcW w:w="1580"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6B4A068F"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31.12.2024</w:t>
            </w:r>
          </w:p>
        </w:tc>
        <w:tc>
          <w:tcPr>
            <w:tcW w:w="1560"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11EA798A" w14:textId="2BFB2B60" w:rsidR="00DD30FA" w:rsidRPr="00CF0810" w:rsidRDefault="00DD30FA" w:rsidP="00DD30FA">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6B4551A9" w14:textId="0425F9BD" w:rsidR="00DD30FA" w:rsidRPr="00CF0810" w:rsidRDefault="00DD30FA" w:rsidP="00DD30FA">
            <w:pPr>
              <w:spacing w:line="240" w:lineRule="auto"/>
              <w:ind w:right="140"/>
              <w:contextualSpacing/>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5D5AB8E1" w14:textId="77777777" w:rsidR="00DD30FA" w:rsidRPr="00DF3FD6" w:rsidRDefault="00DD30FA" w:rsidP="00DD30FA">
            <w:pPr>
              <w:spacing w:line="240" w:lineRule="auto"/>
              <w:contextualSpacing/>
              <w:jc w:val="both"/>
              <w:rPr>
                <w:rFonts w:ascii="Times New Roman" w:eastAsia="Times New Roman" w:hAnsi="Times New Roman" w:cs="Times New Roman"/>
                <w:i/>
                <w:color w:val="FF0000"/>
                <w:sz w:val="24"/>
                <w:szCs w:val="24"/>
                <w:highlight w:val="yellow"/>
              </w:rPr>
            </w:pPr>
            <w:r w:rsidRPr="00FD7D19">
              <w:rPr>
                <w:rFonts w:ascii="Times New Roman" w:hAnsi="Times New Roman" w:cs="Times New Roman"/>
                <w:color w:val="000000"/>
                <w:sz w:val="24"/>
                <w:szCs w:val="24"/>
              </w:rPr>
              <w:t>Обстеження Захисників і Захисниць України, членів їх сімей та родин загиблих воїнів за направленням лікаря здійснює КНП «Прилуцька центральна міська лікарня» у разі звернення таких осіб. Окремий облік даної категорії осіб не ведеться.</w:t>
            </w:r>
          </w:p>
        </w:tc>
      </w:tr>
      <w:tr w:rsidR="00DD30FA" w:rsidRPr="00CF0810" w14:paraId="25D141DB" w14:textId="45FDCFB6" w:rsidTr="002F064E">
        <w:trPr>
          <w:trHeight w:val="450"/>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5164060" w14:textId="3984500D" w:rsidR="00DD30FA" w:rsidRPr="00CF0810" w:rsidRDefault="00DD30FA" w:rsidP="00DD30FA">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Завдання:</w:t>
            </w:r>
            <w:r w:rsidRPr="00CF0810">
              <w:rPr>
                <w:rFonts w:ascii="Times New Roman" w:hAnsi="Times New Roman" w:cs="Times New Roman"/>
                <w:sz w:val="24"/>
                <w:szCs w:val="24"/>
              </w:rPr>
              <w:t xml:space="preserve"> Проведення інформаційної кампанії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r>
      <w:tr w:rsidR="00DD30FA" w:rsidRPr="00CF0810" w14:paraId="16CD9CE1" w14:textId="31B072C0" w:rsidTr="002F064E">
        <w:trPr>
          <w:trHeight w:val="450"/>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67D8336A" w14:textId="77777777" w:rsidR="00DD30FA" w:rsidRPr="00CF0810" w:rsidRDefault="00DD30FA" w:rsidP="00DD30FA">
            <w:pPr>
              <w:spacing w:line="240" w:lineRule="auto"/>
              <w:ind w:left="120"/>
              <w:contextualSpacing/>
              <w:rPr>
                <w:rFonts w:ascii="Times New Roman" w:eastAsia="Times New Roman" w:hAnsi="Times New Roman" w:cs="Times New Roman"/>
                <w:i/>
                <w:sz w:val="24"/>
                <w:szCs w:val="24"/>
              </w:rPr>
            </w:pPr>
            <w:r>
              <w:rPr>
                <w:rFonts w:ascii="Times New Roman" w:hAnsi="Times New Roman" w:cs="Times New Roman"/>
                <w:color w:val="000000"/>
                <w:sz w:val="24"/>
                <w:szCs w:val="24"/>
              </w:rPr>
              <w:t>П</w:t>
            </w:r>
            <w:r w:rsidRPr="00CF0810">
              <w:rPr>
                <w:rFonts w:ascii="Times New Roman" w:hAnsi="Times New Roman" w:cs="Times New Roman"/>
                <w:color w:val="000000"/>
                <w:sz w:val="24"/>
                <w:szCs w:val="24"/>
              </w:rPr>
              <w:t xml:space="preserve">ровести інформаційну кампанію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w:t>
            </w:r>
            <w:r w:rsidRPr="00CF0810">
              <w:rPr>
                <w:rFonts w:ascii="Times New Roman" w:hAnsi="Times New Roman" w:cs="Times New Roman"/>
                <w:color w:val="000000"/>
                <w:sz w:val="24"/>
                <w:szCs w:val="24"/>
              </w:rPr>
              <w:lastRenderedPageBreak/>
              <w:t>психоемоційної напруги та соціальної адаптації всіх груп населення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3966EF" w14:textId="77777777" w:rsidR="00DD30FA" w:rsidRPr="00CF0810" w:rsidRDefault="00DD30FA" w:rsidP="00DD30FA">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освіти міської ради</w:t>
            </w:r>
            <w:r>
              <w:rPr>
                <w:rFonts w:ascii="Times New Roman" w:eastAsia="Times New Roman" w:hAnsi="Times New Roman" w:cs="Times New Roman"/>
                <w:sz w:val="24"/>
                <w:szCs w:val="24"/>
              </w:rPr>
              <w:t>, відділ молоді і спорту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712EE192" w14:textId="77777777" w:rsidR="00DD30FA" w:rsidRPr="00967652" w:rsidRDefault="00DD30FA" w:rsidP="00DD30FA">
            <w:pPr>
              <w:spacing w:line="240" w:lineRule="auto"/>
              <w:ind w:left="120"/>
              <w:contextualSpacing/>
              <w:rPr>
                <w:rFonts w:ascii="Times New Roman" w:eastAsia="Times New Roman" w:hAnsi="Times New Roman" w:cs="Times New Roman"/>
                <w:sz w:val="24"/>
                <w:szCs w:val="24"/>
              </w:rPr>
            </w:pPr>
            <w:r w:rsidRPr="00967652">
              <w:rPr>
                <w:rFonts w:ascii="Times New Roman" w:eastAsia="Times New Roman" w:hAnsi="Times New Roman" w:cs="Times New Roman"/>
                <w:sz w:val="24"/>
                <w:szCs w:val="24"/>
              </w:rPr>
              <w:t>01.</w:t>
            </w:r>
            <w:r>
              <w:rPr>
                <w:rFonts w:ascii="Times New Roman" w:eastAsia="Times New Roman" w:hAnsi="Times New Roman" w:cs="Times New Roman"/>
                <w:sz w:val="24"/>
                <w:szCs w:val="24"/>
              </w:rPr>
              <w:t>12</w:t>
            </w:r>
            <w:r w:rsidRPr="00967652">
              <w:rPr>
                <w:rFonts w:ascii="Times New Roman" w:eastAsia="Times New Roman" w:hAnsi="Times New Roman" w:cs="Times New Roman"/>
                <w:sz w:val="24"/>
                <w:szCs w:val="24"/>
              </w:rPr>
              <w:t>.2024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909CE5" w14:textId="5A367279" w:rsidR="00DD30FA" w:rsidRPr="00967652" w:rsidRDefault="00DD30FA" w:rsidP="00DD30FA">
            <w:pPr>
              <w:spacing w:line="240" w:lineRule="auto"/>
              <w:ind w:lef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DFC498" w14:textId="6B9B8F65" w:rsidR="00DD30FA" w:rsidRPr="00CF0810"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42A3890D" w14:textId="2E9C5FAF" w:rsidR="00DD30FA" w:rsidRPr="005C4B23" w:rsidRDefault="00F4652D" w:rsidP="00DD30F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4652D">
              <w:rPr>
                <w:rFonts w:ascii="Times New Roman" w:eastAsia="Times New Roman" w:hAnsi="Times New Roman" w:cs="Times New Roman"/>
                <w:sz w:val="24"/>
                <w:szCs w:val="24"/>
              </w:rPr>
              <w:t>а міському стадіоні «Супутник» відбувся традиційний, вже п’ятий, міжрегіональний турнір з футболу серед юнаків 2014-2015 р.н., на призи чемпіона ХV Паралімпійських ігор Олега Леня.</w:t>
            </w:r>
          </w:p>
        </w:tc>
      </w:tr>
      <w:tr w:rsidR="00DD30FA" w:rsidRPr="00CF0810" w14:paraId="77AB9C6C" w14:textId="7A6D9019" w:rsidTr="002F064E">
        <w:trPr>
          <w:trHeight w:val="401"/>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83DF835" w14:textId="0534C9D8" w:rsidR="00DD30FA" w:rsidRPr="00CF0810" w:rsidRDefault="00DD30FA" w:rsidP="00DD30FA">
            <w:pPr>
              <w:spacing w:line="240" w:lineRule="auto"/>
              <w:ind w:left="120"/>
              <w:contextualSpacing/>
              <w:jc w:val="both"/>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 xml:space="preserve">Завдання: </w:t>
            </w:r>
            <w:r w:rsidRPr="00CF0810">
              <w:rPr>
                <w:rFonts w:ascii="Times New Roman" w:hAnsi="Times New Roman" w:cs="Times New Roman"/>
                <w:sz w:val="24"/>
                <w:szCs w:val="24"/>
              </w:rPr>
              <w:t>Запровадження системи раннього втручання</w:t>
            </w:r>
          </w:p>
        </w:tc>
      </w:tr>
      <w:tr w:rsidR="00DD30FA" w:rsidRPr="00CF0810" w14:paraId="4B27C6AE" w14:textId="5C67DD19" w:rsidTr="002F064E">
        <w:trPr>
          <w:trHeight w:val="450"/>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0D9CE209" w14:textId="77777777" w:rsidR="00DD30FA" w:rsidRPr="00CF0810" w:rsidRDefault="00DD30FA" w:rsidP="00DD30FA">
            <w:pPr>
              <w:spacing w:line="240" w:lineRule="auto"/>
              <w:ind w:left="120"/>
              <w:contextualSpacing/>
              <w:rPr>
                <w:rFonts w:ascii="Times New Roman" w:eastAsia="Times New Roman" w:hAnsi="Times New Roman" w:cs="Times New Roman"/>
                <w:i/>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ровести щорічний моніторинг та оцінювання якості послуги раннього втручання, що вже надається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981E0D" w14:textId="77777777" w:rsidR="00DD30FA" w:rsidRPr="00CF0810" w:rsidRDefault="00DD30FA" w:rsidP="00DD30FA">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соціального захисту населення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24C5CE10" w14:textId="77777777" w:rsidR="00DD30FA" w:rsidRPr="00967652" w:rsidRDefault="00DD30FA" w:rsidP="00DD30FA">
            <w:pPr>
              <w:spacing w:line="240" w:lineRule="auto"/>
              <w:ind w:lef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967652">
              <w:rPr>
                <w:rFonts w:ascii="Times New Roman" w:eastAsia="Times New Roman" w:hAnsi="Times New Roman" w:cs="Times New Roman"/>
                <w:sz w:val="24"/>
                <w:szCs w:val="24"/>
              </w:rPr>
              <w:t>.12.2024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7F0085" w14:textId="733861E1" w:rsidR="00DD30FA" w:rsidRPr="00967652" w:rsidRDefault="00DD30FA" w:rsidP="00DD30FA">
            <w:pPr>
              <w:spacing w:line="240" w:lineRule="auto"/>
              <w:ind w:lef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43DDCF" w14:textId="78BCD3A3" w:rsidR="00DD30FA" w:rsidRPr="00967652"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190595B9" w14:textId="77777777" w:rsidR="00DD30FA" w:rsidRPr="00F4652D" w:rsidRDefault="00DD30FA" w:rsidP="00DD30FA">
            <w:pPr>
              <w:pStyle w:val="a9"/>
              <w:numPr>
                <w:ilvl w:val="0"/>
                <w:numId w:val="4"/>
              </w:numPr>
              <w:ind w:left="-8" w:hanging="142"/>
              <w:jc w:val="both"/>
              <w:rPr>
                <w:rFonts w:ascii="Times New Roman" w:hAnsi="Times New Roman" w:cs="Times New Roman"/>
                <w:sz w:val="24"/>
                <w:szCs w:val="24"/>
              </w:rPr>
            </w:pPr>
            <w:r w:rsidRPr="00F4652D">
              <w:rPr>
                <w:rFonts w:ascii="Times New Roman" w:hAnsi="Times New Roman" w:cs="Times New Roman"/>
                <w:bCs/>
                <w:iCs/>
                <w:sz w:val="24"/>
                <w:szCs w:val="24"/>
              </w:rPr>
              <w:t>Комунальне некомерційне підприємство «Прилуцька міська дитяча лікарня» забезпечує проведення моніторингу оцінювання якості послуги раннього втручання у 47 дітей, які перебувають на обліку.</w:t>
            </w:r>
            <w:r w:rsidRPr="00F4652D">
              <w:rPr>
                <w:rFonts w:ascii="Times New Roman" w:hAnsi="Times New Roman" w:cs="Times New Roman"/>
                <w:sz w:val="24"/>
                <w:szCs w:val="24"/>
              </w:rPr>
              <w:t xml:space="preserve"> </w:t>
            </w:r>
          </w:p>
          <w:p w14:paraId="064D9B8C" w14:textId="77777777" w:rsidR="00DD30FA" w:rsidRPr="00F4652D" w:rsidRDefault="00DD30FA" w:rsidP="00DD30FA">
            <w:pPr>
              <w:pStyle w:val="a9"/>
              <w:numPr>
                <w:ilvl w:val="0"/>
                <w:numId w:val="4"/>
              </w:numPr>
              <w:ind w:left="-8" w:hanging="142"/>
              <w:jc w:val="both"/>
              <w:rPr>
                <w:rFonts w:ascii="Times New Roman" w:hAnsi="Times New Roman" w:cs="Times New Roman"/>
                <w:sz w:val="24"/>
                <w:szCs w:val="24"/>
              </w:rPr>
            </w:pPr>
            <w:r w:rsidRPr="00F4652D">
              <w:rPr>
                <w:rFonts w:ascii="Times New Roman" w:hAnsi="Times New Roman" w:cs="Times New Roman"/>
                <w:sz w:val="24"/>
                <w:szCs w:val="24"/>
              </w:rPr>
              <w:t>Фахівцями (консультантами) ІРЦ Прилуцької міської ради за поточний 2024 рік виявлено 19 дітей раннього віку (віком до 3-х років 11 місяців), які мають різноманітні порушення розвитку. Відповідно всі ці діти пройшли комплексну оцінку розвитку в інклюзивно-ресурсному центрі</w:t>
            </w:r>
            <w:r w:rsidRPr="00F4652D">
              <w:rPr>
                <w:rFonts w:ascii="Times New Roman" w:hAnsi="Times New Roman" w:cs="Times New Roman"/>
                <w:sz w:val="24"/>
                <w:szCs w:val="24"/>
                <w:lang w:val="ru-RU"/>
              </w:rPr>
              <w:t>,</w:t>
            </w:r>
            <w:r w:rsidRPr="00F4652D">
              <w:rPr>
                <w:rFonts w:ascii="Times New Roman" w:hAnsi="Times New Roman" w:cs="Times New Roman"/>
                <w:sz w:val="24"/>
                <w:szCs w:val="24"/>
              </w:rPr>
              <w:t xml:space="preserve"> отримали висновки та здобувають освіту у дошкільних навчальних закладах, які обрали батьки:</w:t>
            </w:r>
          </w:p>
          <w:p w14:paraId="6A550C52" w14:textId="77777777" w:rsidR="00DD30FA" w:rsidRPr="00F4652D" w:rsidRDefault="00DD30FA" w:rsidP="00DD30FA">
            <w:pPr>
              <w:jc w:val="both"/>
              <w:rPr>
                <w:rFonts w:ascii="Times New Roman" w:hAnsi="Times New Roman" w:cs="Times New Roman"/>
                <w:sz w:val="24"/>
                <w:szCs w:val="24"/>
              </w:rPr>
            </w:pPr>
            <w:r w:rsidRPr="00F4652D">
              <w:rPr>
                <w:rFonts w:ascii="Times New Roman" w:hAnsi="Times New Roman" w:cs="Times New Roman"/>
                <w:sz w:val="24"/>
                <w:szCs w:val="24"/>
                <w:lang w:val="ru-RU"/>
              </w:rPr>
              <w:t>6</w:t>
            </w:r>
            <w:r w:rsidRPr="00F4652D">
              <w:rPr>
                <w:rFonts w:ascii="Times New Roman" w:hAnsi="Times New Roman" w:cs="Times New Roman"/>
                <w:sz w:val="24"/>
                <w:szCs w:val="24"/>
              </w:rPr>
              <w:t xml:space="preserve"> дітей – </w:t>
            </w:r>
            <w:r w:rsidRPr="00F4652D">
              <w:rPr>
                <w:rFonts w:ascii="Times New Roman" w:hAnsi="Times New Roman" w:cs="Times New Roman"/>
                <w:sz w:val="24"/>
                <w:szCs w:val="24"/>
                <w:lang w:val="ru-RU"/>
              </w:rPr>
              <w:t>інклюзивні групи ЗДО</w:t>
            </w:r>
            <w:r w:rsidRPr="00F4652D">
              <w:rPr>
                <w:rFonts w:ascii="Times New Roman" w:hAnsi="Times New Roman" w:cs="Times New Roman"/>
                <w:sz w:val="24"/>
                <w:szCs w:val="24"/>
              </w:rPr>
              <w:t>;</w:t>
            </w:r>
          </w:p>
          <w:p w14:paraId="5BC6840C" w14:textId="77777777" w:rsidR="00DD30FA" w:rsidRPr="00F4652D" w:rsidRDefault="00DD30FA" w:rsidP="00DD30FA">
            <w:pPr>
              <w:jc w:val="both"/>
              <w:rPr>
                <w:rFonts w:ascii="Times New Roman" w:hAnsi="Times New Roman" w:cs="Times New Roman"/>
                <w:sz w:val="24"/>
                <w:szCs w:val="24"/>
              </w:rPr>
            </w:pPr>
            <w:r w:rsidRPr="00F4652D">
              <w:rPr>
                <w:rFonts w:ascii="Times New Roman" w:hAnsi="Times New Roman" w:cs="Times New Roman"/>
                <w:sz w:val="24"/>
                <w:szCs w:val="24"/>
                <w:lang w:val="ru-RU"/>
              </w:rPr>
              <w:t>5</w:t>
            </w:r>
            <w:r w:rsidRPr="00F4652D">
              <w:rPr>
                <w:rFonts w:ascii="Times New Roman" w:hAnsi="Times New Roman" w:cs="Times New Roman"/>
                <w:sz w:val="24"/>
                <w:szCs w:val="24"/>
              </w:rPr>
              <w:t xml:space="preserve"> дітей – групи для дітей з порушенням мовлення;</w:t>
            </w:r>
          </w:p>
          <w:p w14:paraId="69C4AD87" w14:textId="77777777" w:rsidR="00DD30FA" w:rsidRPr="00F4652D" w:rsidRDefault="00DD30FA" w:rsidP="00DD30FA">
            <w:pPr>
              <w:jc w:val="both"/>
              <w:rPr>
                <w:rFonts w:ascii="Times New Roman" w:hAnsi="Times New Roman" w:cs="Times New Roman"/>
                <w:sz w:val="24"/>
                <w:szCs w:val="24"/>
              </w:rPr>
            </w:pPr>
            <w:r w:rsidRPr="00F4652D">
              <w:rPr>
                <w:rFonts w:ascii="Times New Roman" w:hAnsi="Times New Roman" w:cs="Times New Roman"/>
                <w:sz w:val="24"/>
                <w:szCs w:val="24"/>
                <w:lang w:val="ru-RU"/>
              </w:rPr>
              <w:t>4</w:t>
            </w:r>
            <w:r w:rsidRPr="00F4652D">
              <w:rPr>
                <w:rFonts w:ascii="Times New Roman" w:hAnsi="Times New Roman" w:cs="Times New Roman"/>
                <w:sz w:val="24"/>
                <w:szCs w:val="24"/>
              </w:rPr>
              <w:t xml:space="preserve"> дітей – групи для дітей з порушеннями зору;</w:t>
            </w:r>
          </w:p>
          <w:p w14:paraId="394206D5" w14:textId="77777777" w:rsidR="00DD30FA" w:rsidRPr="00F4652D" w:rsidRDefault="00DD30FA" w:rsidP="00DD30FA">
            <w:pPr>
              <w:jc w:val="both"/>
              <w:rPr>
                <w:rFonts w:ascii="Times New Roman" w:hAnsi="Times New Roman" w:cs="Times New Roman"/>
                <w:sz w:val="24"/>
                <w:szCs w:val="24"/>
              </w:rPr>
            </w:pPr>
            <w:r w:rsidRPr="00F4652D">
              <w:rPr>
                <w:rFonts w:ascii="Times New Roman" w:hAnsi="Times New Roman" w:cs="Times New Roman"/>
                <w:sz w:val="24"/>
                <w:szCs w:val="24"/>
                <w:lang w:val="ru-RU"/>
              </w:rPr>
              <w:t>3д</w:t>
            </w:r>
            <w:r w:rsidRPr="00F4652D">
              <w:rPr>
                <w:rFonts w:ascii="Times New Roman" w:hAnsi="Times New Roman" w:cs="Times New Roman"/>
                <w:sz w:val="24"/>
                <w:szCs w:val="24"/>
              </w:rPr>
              <w:t>і</w:t>
            </w:r>
            <w:r w:rsidRPr="00F4652D">
              <w:rPr>
                <w:rFonts w:ascii="Times New Roman" w:hAnsi="Times New Roman" w:cs="Times New Roman"/>
                <w:sz w:val="24"/>
                <w:szCs w:val="24"/>
                <w:lang w:val="ru-RU"/>
              </w:rPr>
              <w:t xml:space="preserve">тей - </w:t>
            </w:r>
            <w:r w:rsidRPr="00F4652D">
              <w:rPr>
                <w:rFonts w:ascii="Times New Roman" w:hAnsi="Times New Roman" w:cs="Times New Roman"/>
                <w:sz w:val="24"/>
                <w:szCs w:val="24"/>
              </w:rPr>
              <w:t xml:space="preserve"> групи для дітей з інтелектуальними порушеннями (</w:t>
            </w:r>
            <w:r w:rsidRPr="00F4652D">
              <w:rPr>
                <w:rFonts w:ascii="Times New Roman" w:hAnsi="Times New Roman" w:cs="Times New Roman"/>
                <w:sz w:val="24"/>
                <w:szCs w:val="24"/>
                <w:lang w:val="ru-RU"/>
              </w:rPr>
              <w:t>навчально-реаб</w:t>
            </w:r>
            <w:r w:rsidRPr="00F4652D">
              <w:rPr>
                <w:rFonts w:ascii="Times New Roman" w:hAnsi="Times New Roman" w:cs="Times New Roman"/>
                <w:sz w:val="24"/>
                <w:szCs w:val="24"/>
              </w:rPr>
              <w:t>і</w:t>
            </w:r>
            <w:r w:rsidRPr="00F4652D">
              <w:rPr>
                <w:rFonts w:ascii="Times New Roman" w:hAnsi="Times New Roman" w:cs="Times New Roman"/>
                <w:sz w:val="24"/>
                <w:szCs w:val="24"/>
                <w:lang w:val="ru-RU"/>
              </w:rPr>
              <w:t>л</w:t>
            </w:r>
            <w:r w:rsidRPr="00F4652D">
              <w:rPr>
                <w:rFonts w:ascii="Times New Roman" w:hAnsi="Times New Roman" w:cs="Times New Roman"/>
                <w:sz w:val="24"/>
                <w:szCs w:val="24"/>
              </w:rPr>
              <w:t>і</w:t>
            </w:r>
            <w:r w:rsidRPr="00F4652D">
              <w:rPr>
                <w:rFonts w:ascii="Times New Roman" w:hAnsi="Times New Roman" w:cs="Times New Roman"/>
                <w:sz w:val="24"/>
                <w:szCs w:val="24"/>
                <w:lang w:val="ru-RU"/>
              </w:rPr>
              <w:t>тац</w:t>
            </w:r>
            <w:r w:rsidRPr="00F4652D">
              <w:rPr>
                <w:rFonts w:ascii="Times New Roman" w:hAnsi="Times New Roman" w:cs="Times New Roman"/>
                <w:sz w:val="24"/>
                <w:szCs w:val="24"/>
              </w:rPr>
              <w:t>і</w:t>
            </w:r>
            <w:r w:rsidRPr="00F4652D">
              <w:rPr>
                <w:rFonts w:ascii="Times New Roman" w:hAnsi="Times New Roman" w:cs="Times New Roman"/>
                <w:sz w:val="24"/>
                <w:szCs w:val="24"/>
                <w:lang w:val="ru-RU"/>
              </w:rPr>
              <w:t>йний центр Черн</w:t>
            </w:r>
            <w:r w:rsidRPr="00F4652D">
              <w:rPr>
                <w:rFonts w:ascii="Times New Roman" w:hAnsi="Times New Roman" w:cs="Times New Roman"/>
                <w:sz w:val="24"/>
                <w:szCs w:val="24"/>
              </w:rPr>
              <w:t>і</w:t>
            </w:r>
            <w:r w:rsidRPr="00F4652D">
              <w:rPr>
                <w:rFonts w:ascii="Times New Roman" w:hAnsi="Times New Roman" w:cs="Times New Roman"/>
                <w:sz w:val="24"/>
                <w:szCs w:val="24"/>
                <w:lang w:val="ru-RU"/>
              </w:rPr>
              <w:t>г</w:t>
            </w:r>
            <w:r w:rsidRPr="00F4652D">
              <w:rPr>
                <w:rFonts w:ascii="Times New Roman" w:hAnsi="Times New Roman" w:cs="Times New Roman"/>
                <w:sz w:val="24"/>
                <w:szCs w:val="24"/>
              </w:rPr>
              <w:t>і</w:t>
            </w:r>
            <w:r w:rsidRPr="00F4652D">
              <w:rPr>
                <w:rFonts w:ascii="Times New Roman" w:hAnsi="Times New Roman" w:cs="Times New Roman"/>
                <w:sz w:val="24"/>
                <w:szCs w:val="24"/>
                <w:lang w:val="ru-RU"/>
              </w:rPr>
              <w:t>всько</w:t>
            </w:r>
            <w:r w:rsidRPr="00F4652D">
              <w:rPr>
                <w:rFonts w:ascii="Times New Roman" w:hAnsi="Times New Roman" w:cs="Times New Roman"/>
                <w:sz w:val="24"/>
                <w:szCs w:val="24"/>
              </w:rPr>
              <w:t>ї</w:t>
            </w:r>
            <w:r w:rsidRPr="00F4652D">
              <w:rPr>
                <w:rFonts w:ascii="Times New Roman" w:hAnsi="Times New Roman" w:cs="Times New Roman"/>
                <w:sz w:val="24"/>
                <w:szCs w:val="24"/>
                <w:lang w:val="ru-RU"/>
              </w:rPr>
              <w:t xml:space="preserve"> облради</w:t>
            </w:r>
            <w:r w:rsidRPr="00F4652D">
              <w:rPr>
                <w:rFonts w:ascii="Times New Roman" w:hAnsi="Times New Roman" w:cs="Times New Roman"/>
                <w:sz w:val="24"/>
                <w:szCs w:val="24"/>
              </w:rPr>
              <w:t>);</w:t>
            </w:r>
          </w:p>
          <w:p w14:paraId="28A132D4" w14:textId="350CFDB5" w:rsidR="00DD30FA" w:rsidRPr="00DF3FD6" w:rsidRDefault="00DD30FA" w:rsidP="00DD30FA">
            <w:pPr>
              <w:spacing w:line="240" w:lineRule="auto"/>
              <w:contextualSpacing/>
              <w:jc w:val="both"/>
              <w:rPr>
                <w:rFonts w:ascii="Times New Roman" w:eastAsia="Times New Roman" w:hAnsi="Times New Roman" w:cs="Times New Roman"/>
                <w:i/>
                <w:sz w:val="24"/>
                <w:szCs w:val="24"/>
                <w:highlight w:val="yellow"/>
              </w:rPr>
            </w:pPr>
            <w:r w:rsidRPr="00F4652D">
              <w:rPr>
                <w:rFonts w:ascii="Times New Roman" w:hAnsi="Times New Roman" w:cs="Times New Roman"/>
                <w:sz w:val="24"/>
                <w:szCs w:val="24"/>
                <w:lang w:val="ru-RU"/>
              </w:rPr>
              <w:t>1 дитина</w:t>
            </w:r>
            <w:r w:rsidRPr="00F4652D">
              <w:rPr>
                <w:rFonts w:ascii="Times New Roman" w:hAnsi="Times New Roman" w:cs="Times New Roman"/>
                <w:sz w:val="24"/>
                <w:szCs w:val="24"/>
              </w:rPr>
              <w:t xml:space="preserve"> – ЗДО не відвідують, а корекційно-розвиткові послуги отримують на базі ІРЦ.</w:t>
            </w:r>
          </w:p>
        </w:tc>
      </w:tr>
      <w:tr w:rsidR="00DD30FA" w:rsidRPr="00CF0810" w14:paraId="4AE8A59A" w14:textId="06F57B78" w:rsidTr="002F064E">
        <w:trPr>
          <w:trHeight w:val="316"/>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4FFDEEFB" w14:textId="77777777" w:rsidR="00DD30FA" w:rsidRPr="00CF0810" w:rsidRDefault="00DD30FA" w:rsidP="00DD30FA">
            <w:pPr>
              <w:spacing w:line="240" w:lineRule="auto"/>
              <w:ind w:left="120"/>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В</w:t>
            </w:r>
            <w:r w:rsidRPr="00CF0810">
              <w:rPr>
                <w:rFonts w:ascii="Times New Roman" w:hAnsi="Times New Roman" w:cs="Times New Roman"/>
                <w:sz w:val="24"/>
                <w:szCs w:val="24"/>
              </w:rPr>
              <w:t xml:space="preserve">изначити на щорічній основі </w:t>
            </w:r>
            <w:r w:rsidRPr="00CF0810">
              <w:rPr>
                <w:rFonts w:ascii="Times New Roman" w:hAnsi="Times New Roman" w:cs="Times New Roman"/>
                <w:sz w:val="24"/>
                <w:szCs w:val="24"/>
              </w:rPr>
              <w:lastRenderedPageBreak/>
              <w:t>потреби населення адміністративно - територіальної одиниці в послузі раннього втручання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C5F0FE" w14:textId="77777777" w:rsidR="00DD30FA" w:rsidRPr="00CF0810" w:rsidRDefault="00DD30FA" w:rsidP="00DD30FA">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 xml:space="preserve">Управління соціального </w:t>
            </w:r>
            <w:r w:rsidRPr="00CF0810">
              <w:rPr>
                <w:rFonts w:ascii="Times New Roman" w:eastAsia="Times New Roman" w:hAnsi="Times New Roman" w:cs="Times New Roman"/>
                <w:sz w:val="24"/>
                <w:szCs w:val="24"/>
              </w:rPr>
              <w:lastRenderedPageBreak/>
              <w:t>захисту населення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53BB29FF" w14:textId="77777777" w:rsidR="00DD30FA" w:rsidRPr="00967652" w:rsidRDefault="00DD30FA" w:rsidP="00DD30FA">
            <w:pPr>
              <w:spacing w:line="240" w:lineRule="auto"/>
              <w:ind w:lef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4700CA" w14:textId="2065C506" w:rsidR="00DD30FA" w:rsidRPr="00967652" w:rsidRDefault="00DD30FA" w:rsidP="00DD30FA">
            <w:pPr>
              <w:spacing w:line="240" w:lineRule="auto"/>
              <w:ind w:lef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F62778" w14:textId="4AAD099E" w:rsidR="00DD30FA" w:rsidRPr="00967652" w:rsidRDefault="00DD30FA" w:rsidP="00DD30FA">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4254D127" w14:textId="77777777" w:rsidR="00DD30FA" w:rsidRPr="00F4652D" w:rsidRDefault="00DD30FA" w:rsidP="00DD30FA">
            <w:pPr>
              <w:spacing w:line="240" w:lineRule="auto"/>
              <w:contextualSpacing/>
              <w:jc w:val="both"/>
              <w:rPr>
                <w:rFonts w:ascii="Times New Roman" w:eastAsia="Times New Roman" w:hAnsi="Times New Roman" w:cs="Times New Roman"/>
                <w:i/>
                <w:sz w:val="24"/>
                <w:szCs w:val="24"/>
              </w:rPr>
            </w:pPr>
            <w:r w:rsidRPr="00F4652D">
              <w:rPr>
                <w:rFonts w:ascii="Times New Roman" w:hAnsi="Times New Roman" w:cs="Times New Roman"/>
                <w:bCs/>
                <w:iCs/>
                <w:sz w:val="24"/>
                <w:szCs w:val="24"/>
              </w:rPr>
              <w:t xml:space="preserve">Визначення потреб населення міської територіальної громади в послузі раннього втручання здійснюється </w:t>
            </w:r>
            <w:r w:rsidRPr="00F4652D">
              <w:rPr>
                <w:rFonts w:ascii="Times New Roman" w:hAnsi="Times New Roman" w:cs="Times New Roman"/>
                <w:bCs/>
                <w:iCs/>
                <w:sz w:val="24"/>
                <w:szCs w:val="24"/>
              </w:rPr>
              <w:lastRenderedPageBreak/>
              <w:t>шляхом взаємодії установ та організацій міста, зокрема: Комунальної установи «Інклюзивно-ресурсний центр» Прилуцької міської ради, Комунального некомерційного підприємства «Прилуцька міська дитяча лікарня», Комунального закладу «Прилуцький міський центр комплексної реабілітації для дітей з інвалідністю «СВІТАНОК», служби у справах дітей міської ради та закладів дошкільної освіти міста.</w:t>
            </w:r>
          </w:p>
        </w:tc>
      </w:tr>
      <w:tr w:rsidR="00DD30FA" w:rsidRPr="00CF0810" w14:paraId="789045D2" w14:textId="7A400FC5" w:rsidTr="002F064E">
        <w:trPr>
          <w:trHeight w:val="316"/>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6A9E9B6" w14:textId="52BFF157" w:rsidR="00DD30FA" w:rsidRPr="00CF0810" w:rsidRDefault="00DD30FA" w:rsidP="00DD30FA">
            <w:pPr>
              <w:spacing w:line="240" w:lineRule="auto"/>
              <w:ind w:left="120"/>
              <w:contextualSpacing/>
              <w:jc w:val="both"/>
              <w:rPr>
                <w:rFonts w:ascii="Times New Roman" w:hAnsi="Times New Roman" w:cs="Times New Roman"/>
                <w:b/>
                <w:bCs/>
                <w:iCs/>
                <w:color w:val="000000"/>
                <w:sz w:val="24"/>
                <w:szCs w:val="24"/>
              </w:rPr>
            </w:pPr>
            <w:r w:rsidRPr="00CF0810">
              <w:rPr>
                <w:rFonts w:ascii="Times New Roman" w:hAnsi="Times New Roman" w:cs="Times New Roman"/>
                <w:b/>
                <w:bCs/>
                <w:iCs/>
                <w:color w:val="000000"/>
                <w:sz w:val="24"/>
                <w:szCs w:val="24"/>
              </w:rPr>
              <w:lastRenderedPageBreak/>
              <w:t>Напрям 5. Освітня безбар’єрність: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компетентностей.</w:t>
            </w:r>
          </w:p>
        </w:tc>
      </w:tr>
      <w:tr w:rsidR="00DD30FA" w:rsidRPr="00CF0810" w14:paraId="38C1F5CE" w14:textId="3F77A962" w:rsidTr="002F064E">
        <w:trPr>
          <w:trHeight w:val="316"/>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CA9EC44" w14:textId="78D3A998" w:rsidR="00DD30FA" w:rsidRPr="00CF0810" w:rsidRDefault="00DD30FA" w:rsidP="00DD30FA">
            <w:pPr>
              <w:spacing w:line="240" w:lineRule="auto"/>
              <w:ind w:left="120"/>
              <w:contextualSpacing/>
              <w:jc w:val="both"/>
              <w:rPr>
                <w:rFonts w:ascii="Times New Roman" w:hAnsi="Times New Roman" w:cs="Times New Roman"/>
                <w:i/>
                <w:sz w:val="24"/>
                <w:szCs w:val="24"/>
              </w:rPr>
            </w:pPr>
            <w:r w:rsidRPr="00CF0810">
              <w:rPr>
                <w:rFonts w:ascii="Times New Roman" w:hAnsi="Times New Roman" w:cs="Times New Roman"/>
                <w:i/>
                <w:sz w:val="24"/>
                <w:szCs w:val="24"/>
              </w:rPr>
              <w:t>Стратегічна ціль: освітні потреби дорослих, молоді та дітей забезпечені якісною освітою продовж життя</w:t>
            </w:r>
          </w:p>
        </w:tc>
      </w:tr>
      <w:tr w:rsidR="00DD30FA" w:rsidRPr="00CF0810" w14:paraId="00E83D0A" w14:textId="4DD9DA79" w:rsidTr="002F064E">
        <w:trPr>
          <w:trHeight w:val="316"/>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99F31D8" w14:textId="29D95429" w:rsidR="00DD30FA" w:rsidRPr="00CF0810" w:rsidRDefault="00DD30FA" w:rsidP="00DD30FA">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Завдання:</w:t>
            </w:r>
            <w:r w:rsidRPr="00CF0810">
              <w:rPr>
                <w:rFonts w:ascii="Times New Roman" w:hAnsi="Times New Roman" w:cs="Times New Roman"/>
                <w:sz w:val="24"/>
                <w:szCs w:val="24"/>
              </w:rPr>
              <w:t xml:space="preserve"> Підвищення рівня якості надання освітніх послуг у закладах загальної середньої освіти</w:t>
            </w:r>
          </w:p>
        </w:tc>
      </w:tr>
      <w:tr w:rsidR="00DD30FA" w:rsidRPr="00CF0810" w14:paraId="20521495" w14:textId="2B47F5CD" w:rsidTr="002F064E">
        <w:trPr>
          <w:trHeight w:val="450"/>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687A47CD" w14:textId="77777777" w:rsidR="00DD30FA" w:rsidRPr="00CF0810" w:rsidRDefault="00DD30FA" w:rsidP="00DD30FA">
            <w:pPr>
              <w:pStyle w:val="Default"/>
              <w:contextualSpacing/>
              <w:jc w:val="both"/>
            </w:pPr>
            <w:r>
              <w:t>П</w:t>
            </w:r>
            <w:r w:rsidRPr="00CF0810">
              <w:t xml:space="preserve">ровести моніторинг потреб громади щодо функціонування спеціальних класів в закладах загальної середньої освіти, які будуть функціонувати в 2023/2024 навчальному році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2172E5"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3C417DF4"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01.09.2024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89CD69" w14:textId="419440FB"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01.09.2024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9A11D5" w14:textId="7D20F749" w:rsidR="00DD30FA" w:rsidRPr="00403EB9" w:rsidRDefault="00DD30FA" w:rsidP="00DD30FA">
            <w:pPr>
              <w:spacing w:line="240" w:lineRule="auto"/>
              <w:ind w:righ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7DAAE64D" w14:textId="3498CC99" w:rsidR="00DD30FA" w:rsidRPr="00DF3FD6" w:rsidRDefault="00DD30FA" w:rsidP="00DD30FA">
            <w:pPr>
              <w:spacing w:line="240" w:lineRule="auto"/>
              <w:contextualSpacing/>
              <w:jc w:val="both"/>
              <w:rPr>
                <w:rFonts w:ascii="Times New Roman" w:eastAsia="Times New Roman" w:hAnsi="Times New Roman" w:cs="Times New Roman"/>
                <w:sz w:val="24"/>
                <w:szCs w:val="24"/>
                <w:highlight w:val="yellow"/>
              </w:rPr>
            </w:pPr>
            <w:r w:rsidRPr="00F4652D">
              <w:rPr>
                <w:rFonts w:ascii="Times New Roman" w:eastAsia="Times New Roman" w:hAnsi="Times New Roman" w:cs="Times New Roman"/>
                <w:sz w:val="24"/>
                <w:szCs w:val="24"/>
              </w:rPr>
              <w:t>Проведено моніторинг. В міській громаді не функціонують спеціальні класи. Такі класи функціонують в закладах освіти обласного підпорядкування.</w:t>
            </w:r>
          </w:p>
        </w:tc>
      </w:tr>
      <w:tr w:rsidR="00DD30FA" w:rsidRPr="00CF0810" w14:paraId="0F84C654" w14:textId="534D6B88" w:rsidTr="002F064E">
        <w:trPr>
          <w:trHeight w:val="371"/>
        </w:trPr>
        <w:tc>
          <w:tcPr>
            <w:tcW w:w="14733" w:type="dxa"/>
            <w:gridSpan w:val="8"/>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C23342C" w14:textId="7B14DCA1" w:rsidR="00DD30FA" w:rsidRPr="00CF0810" w:rsidRDefault="00DD30FA" w:rsidP="00DD30FA">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w:t>
            </w:r>
            <w:r w:rsidRPr="00CF0810">
              <w:rPr>
                <w:rFonts w:ascii="Times New Roman" w:hAnsi="Times New Roman" w:cs="Times New Roman"/>
                <w:sz w:val="24"/>
                <w:szCs w:val="24"/>
              </w:rPr>
              <w:t xml:space="preserve"> Створення умов для дистанційного навчання усіх освітніх рівнів</w:t>
            </w:r>
          </w:p>
        </w:tc>
      </w:tr>
      <w:tr w:rsidR="00DD30FA" w:rsidRPr="00CF0810" w14:paraId="446469A0" w14:textId="4D955ED0" w:rsidTr="002F064E">
        <w:trPr>
          <w:trHeight w:val="2009"/>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73B93CA2" w14:textId="77777777" w:rsidR="00DD30FA" w:rsidRPr="00CF0810" w:rsidRDefault="00DD30FA" w:rsidP="00DD30FA">
            <w:pPr>
              <w:tabs>
                <w:tab w:val="left" w:pos="2127"/>
              </w:tabs>
              <w:spacing w:line="240" w:lineRule="auto"/>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З</w:t>
            </w:r>
            <w:r w:rsidRPr="00CF0810">
              <w:rPr>
                <w:rFonts w:ascii="Times New Roman" w:hAnsi="Times New Roman" w:cs="Times New Roman"/>
                <w:sz w:val="24"/>
                <w:szCs w:val="24"/>
              </w:rPr>
              <w:t>абезпечити заклади освіти необхідною комп’ютерною технікою для організації дистанційного навчання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5814EE"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6227AE86"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5F3022" w14:textId="67865E41"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697226" w14:textId="77777777" w:rsidR="00DD30FA" w:rsidRDefault="00DD30FA" w:rsidP="00DD30FA">
            <w:pPr>
              <w:spacing w:line="240" w:lineRule="auto"/>
              <w:ind w:left="140"/>
              <w:contextualSpacing/>
              <w:jc w:val="both"/>
              <w:rPr>
                <w:rFonts w:ascii="Times New Roman" w:hAnsi="Times New Roman" w:cs="Times New Roman"/>
                <w:sz w:val="24"/>
                <w:szCs w:val="24"/>
              </w:rPr>
            </w:pPr>
            <w:r>
              <w:rPr>
                <w:rFonts w:ascii="Times New Roman" w:hAnsi="Times New Roman" w:cs="Times New Roman"/>
                <w:sz w:val="24"/>
                <w:szCs w:val="24"/>
              </w:rPr>
              <w:t>Частково</w:t>
            </w:r>
          </w:p>
          <w:p w14:paraId="09C65FF2" w14:textId="5E4D193C" w:rsidR="00DD30FA" w:rsidRPr="00CF0810" w:rsidRDefault="00DD30FA" w:rsidP="00DD30FA">
            <w:pPr>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1A5B875B" w14:textId="785C4781" w:rsidR="00DD30FA" w:rsidRPr="00E71F5B" w:rsidRDefault="00DD30FA" w:rsidP="00DD30FA">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Частково забезпечено за позабюджетні кошти</w:t>
            </w:r>
          </w:p>
        </w:tc>
      </w:tr>
      <w:tr w:rsidR="00DD30FA" w:rsidRPr="00CF0810" w14:paraId="50682814" w14:textId="58E0596C" w:rsidTr="002F064E">
        <w:trPr>
          <w:trHeight w:val="1203"/>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5B350879" w14:textId="77777777" w:rsidR="00DD30FA" w:rsidRPr="00CF0810" w:rsidRDefault="00DD30FA" w:rsidP="00DD30FA">
            <w:pPr>
              <w:spacing w:line="240" w:lineRule="auto"/>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доступ до мережі «Інтернет» в закладах освіти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92F2A2"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4C73012D"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00EA65" w14:textId="46BC4AC2"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01.10.2024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2D16BC" w14:textId="4A800AD9" w:rsidR="00DD30FA" w:rsidRPr="00CF0810" w:rsidRDefault="00DD30FA" w:rsidP="00DD30FA">
            <w:pPr>
              <w:tabs>
                <w:tab w:val="left" w:pos="1034"/>
                <w:tab w:val="left" w:pos="1501"/>
                <w:tab w:val="left" w:pos="1601"/>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2DCDEF75" w14:textId="77777777" w:rsidR="00DD30FA" w:rsidRPr="00E71F5B" w:rsidRDefault="00DD30FA" w:rsidP="00DD30FA">
            <w:pPr>
              <w:spacing w:line="240" w:lineRule="auto"/>
              <w:ind w:left="120"/>
              <w:contextualSpacing/>
              <w:jc w:val="both"/>
              <w:rPr>
                <w:rFonts w:ascii="Times New Roman" w:eastAsia="Times New Roman" w:hAnsi="Times New Roman" w:cs="Times New Roman"/>
                <w:sz w:val="24"/>
                <w:szCs w:val="24"/>
              </w:rPr>
            </w:pPr>
            <w:r w:rsidRPr="00E71F5B">
              <w:rPr>
                <w:rFonts w:ascii="Times New Roman" w:eastAsia="Times New Roman" w:hAnsi="Times New Roman" w:cs="Times New Roman"/>
                <w:sz w:val="24"/>
                <w:szCs w:val="24"/>
              </w:rPr>
              <w:t>Всі заклади освіти забезпечені доступом до мережі «Інтернет». Послугу надає оператор «ТІМ»</w:t>
            </w:r>
          </w:p>
        </w:tc>
      </w:tr>
      <w:tr w:rsidR="00DD30FA" w:rsidRPr="00CF0810" w14:paraId="47F3AEA1" w14:textId="140F191D" w:rsidTr="002F064E">
        <w:trPr>
          <w:trHeight w:val="826"/>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46D67988" w14:textId="77777777" w:rsidR="00DD30FA" w:rsidRPr="00CF0810" w:rsidRDefault="00DD30FA" w:rsidP="00DD30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формування мережі інклюзивних класів, груп, гуртків в закладах дошкільної, загальної середньої та позашкільної освіти відповідно до потреб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013052"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21A7926E"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A95B3B" w14:textId="6EEFBC83"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1DB508" w14:textId="77777777" w:rsidR="00DD30FA" w:rsidRPr="00CF0810" w:rsidRDefault="00DD30FA" w:rsidP="00DD30FA">
            <w:pPr>
              <w:tabs>
                <w:tab w:val="left" w:pos="183"/>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6EB6E27F" w14:textId="19619D8E" w:rsidR="00DD30FA" w:rsidRDefault="00DD30FA" w:rsidP="00DD30FA">
            <w:pPr>
              <w:pStyle w:val="a9"/>
              <w:spacing w:line="240" w:lineRule="auto"/>
              <w:ind w:left="0"/>
              <w:jc w:val="both"/>
              <w:rPr>
                <w:rFonts w:ascii="Times New Roman" w:hAnsi="Times New Roman" w:cs="Times New Roman"/>
                <w:sz w:val="24"/>
                <w:szCs w:val="24"/>
              </w:rPr>
            </w:pPr>
            <w:r w:rsidRPr="00E71F5B">
              <w:rPr>
                <w:rFonts w:ascii="Times New Roman" w:hAnsi="Times New Roman" w:cs="Times New Roman"/>
                <w:sz w:val="24"/>
                <w:szCs w:val="24"/>
              </w:rPr>
              <w:t>З 1 січня 2024 року в ЗЗСО вже створено 54 інклюзивні класи, в яких навчаються 64 учні.</w:t>
            </w:r>
          </w:p>
          <w:p w14:paraId="791C263B" w14:textId="6F288E23" w:rsidR="00DD30FA" w:rsidRPr="00E71F5B" w:rsidRDefault="00DD30FA" w:rsidP="00DD30FA">
            <w:pPr>
              <w:pStyle w:val="a9"/>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У 2024-2025 навчальному році </w:t>
            </w:r>
            <w:r w:rsidR="00F4652D">
              <w:rPr>
                <w:rFonts w:ascii="Times New Roman" w:hAnsi="Times New Roman" w:cs="Times New Roman"/>
                <w:sz w:val="24"/>
                <w:szCs w:val="24"/>
              </w:rPr>
              <w:t>відкрито</w:t>
            </w:r>
            <w:r>
              <w:rPr>
                <w:rFonts w:ascii="Times New Roman" w:hAnsi="Times New Roman" w:cs="Times New Roman"/>
                <w:sz w:val="24"/>
                <w:szCs w:val="24"/>
              </w:rPr>
              <w:t xml:space="preserve"> 57 класів у ЗЗСО, де </w:t>
            </w:r>
            <w:r w:rsidR="00F4652D">
              <w:rPr>
                <w:rFonts w:ascii="Times New Roman" w:hAnsi="Times New Roman" w:cs="Times New Roman"/>
                <w:sz w:val="24"/>
                <w:szCs w:val="24"/>
              </w:rPr>
              <w:t>навчаються</w:t>
            </w:r>
            <w:r>
              <w:rPr>
                <w:rFonts w:ascii="Times New Roman" w:hAnsi="Times New Roman" w:cs="Times New Roman"/>
                <w:sz w:val="24"/>
                <w:szCs w:val="24"/>
              </w:rPr>
              <w:t xml:space="preserve"> 68 учнів, та 11 груп у ЗДО, </w:t>
            </w:r>
            <w:r w:rsidR="00F4652D">
              <w:rPr>
                <w:rFonts w:ascii="Times New Roman" w:hAnsi="Times New Roman" w:cs="Times New Roman"/>
                <w:sz w:val="24"/>
                <w:szCs w:val="24"/>
              </w:rPr>
              <w:t>у яких виховується</w:t>
            </w:r>
            <w:r>
              <w:rPr>
                <w:rFonts w:ascii="Times New Roman" w:hAnsi="Times New Roman" w:cs="Times New Roman"/>
                <w:sz w:val="24"/>
                <w:szCs w:val="24"/>
              </w:rPr>
              <w:t xml:space="preserve"> 19 вихованців.</w:t>
            </w:r>
          </w:p>
        </w:tc>
      </w:tr>
      <w:tr w:rsidR="00DD30FA" w:rsidRPr="00CF0810" w14:paraId="0514BC1E" w14:textId="04C93C98" w:rsidTr="002F064E">
        <w:trPr>
          <w:trHeight w:val="321"/>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6A7F2071" w14:textId="77777777" w:rsidR="00DD30FA" w:rsidRPr="00CF0810" w:rsidRDefault="00DD30FA" w:rsidP="00DD30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підвезення дітей з особливими освітніми потребами, які цього потребують, до закладу освіти та у зворотному напряму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0C739B"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3ABBD202"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746241" w14:textId="049F88AE"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EA350C" w14:textId="7F466F28" w:rsidR="00DD30FA" w:rsidRPr="00CF0810" w:rsidRDefault="00DD30FA" w:rsidP="00DD30FA">
            <w:pPr>
              <w:tabs>
                <w:tab w:val="left" w:pos="609"/>
              </w:tabs>
              <w:spacing w:line="240" w:lineRule="auto"/>
              <w:ind w:left="140" w:right="-100"/>
              <w:contextualSpacing/>
              <w:jc w:val="both"/>
              <w:rPr>
                <w:rFonts w:ascii="Times New Roman" w:eastAsia="Times New Roman" w:hAnsi="Times New Roman" w:cs="Times New Roman"/>
                <w:sz w:val="24"/>
                <w:szCs w:val="24"/>
              </w:rPr>
            </w:pPr>
            <w:r>
              <w:rPr>
                <w:rFonts w:ascii="Times New Roman" w:hAnsi="Times New Roman" w:cs="Times New Roman"/>
                <w:sz w:val="24"/>
                <w:szCs w:val="24"/>
              </w:rPr>
              <w:t>Частково 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1501FA9C" w14:textId="6E4FEEA9" w:rsidR="00DD30FA" w:rsidRDefault="00DD30FA" w:rsidP="00DD30FA">
            <w:pPr>
              <w:spacing w:line="240" w:lineRule="auto"/>
              <w:ind w:left="120"/>
              <w:contextualSpacing/>
              <w:jc w:val="both"/>
              <w:rPr>
                <w:rFonts w:ascii="Times New Roman" w:eastAsia="Times New Roman" w:hAnsi="Times New Roman" w:cs="Times New Roman"/>
                <w:sz w:val="24"/>
                <w:szCs w:val="24"/>
              </w:rPr>
            </w:pPr>
            <w:r w:rsidRPr="007759D1">
              <w:rPr>
                <w:rFonts w:ascii="Times New Roman" w:eastAsia="Times New Roman" w:hAnsi="Times New Roman" w:cs="Times New Roman"/>
                <w:sz w:val="24"/>
                <w:szCs w:val="24"/>
              </w:rPr>
              <w:t xml:space="preserve">Підвезення дітей до закладів освіти здійснюється громадським транспортом  за пільговим тарифом. </w:t>
            </w:r>
          </w:p>
          <w:p w14:paraId="07F7DFB5" w14:textId="77777777" w:rsidR="00DD30FA" w:rsidRPr="007759D1" w:rsidRDefault="00DD30FA" w:rsidP="00DD30FA">
            <w:pPr>
              <w:spacing w:line="240" w:lineRule="auto"/>
              <w:ind w:left="120"/>
              <w:contextualSpacing/>
              <w:jc w:val="both"/>
              <w:rPr>
                <w:rFonts w:ascii="Times New Roman" w:eastAsia="Times New Roman" w:hAnsi="Times New Roman" w:cs="Times New Roman"/>
                <w:sz w:val="24"/>
                <w:szCs w:val="24"/>
              </w:rPr>
            </w:pPr>
          </w:p>
          <w:p w14:paraId="4B4DDC99" w14:textId="77777777" w:rsidR="00DD30FA" w:rsidRPr="00E71F5B" w:rsidRDefault="00DD30FA" w:rsidP="00DD30FA">
            <w:pPr>
              <w:spacing w:line="240" w:lineRule="auto"/>
              <w:ind w:left="120"/>
              <w:contextualSpacing/>
              <w:jc w:val="both"/>
              <w:rPr>
                <w:rFonts w:ascii="Times New Roman" w:eastAsia="Times New Roman" w:hAnsi="Times New Roman" w:cs="Times New Roman"/>
                <w:sz w:val="24"/>
                <w:szCs w:val="24"/>
              </w:rPr>
            </w:pPr>
            <w:r w:rsidRPr="007759D1">
              <w:rPr>
                <w:rFonts w:ascii="Times New Roman" w:eastAsia="Times New Roman" w:hAnsi="Times New Roman" w:cs="Times New Roman"/>
                <w:sz w:val="24"/>
                <w:szCs w:val="24"/>
              </w:rPr>
              <w:t xml:space="preserve"> К</w:t>
            </w:r>
            <w:r w:rsidRPr="007759D1">
              <w:rPr>
                <w:rFonts w:ascii="Times New Roman" w:hAnsi="Times New Roman" w:cs="Times New Roman"/>
                <w:sz w:val="24"/>
                <w:szCs w:val="24"/>
              </w:rPr>
              <w:t xml:space="preserve">омунальний заклад «Центр комплексної реабілітації дітей з інвалідністю «Світанок» здійснює підвезення дітей з обмеженими можливостями до Центру і </w:t>
            </w:r>
            <w:r>
              <w:rPr>
                <w:rFonts w:ascii="Times New Roman" w:hAnsi="Times New Roman" w:cs="Times New Roman"/>
                <w:sz w:val="24"/>
                <w:szCs w:val="24"/>
              </w:rPr>
              <w:t>в зворотному напрямку</w:t>
            </w:r>
            <w:r w:rsidRPr="007759D1">
              <w:rPr>
                <w:rFonts w:ascii="Times New Roman" w:hAnsi="Times New Roman" w:cs="Times New Roman"/>
                <w:sz w:val="24"/>
                <w:szCs w:val="24"/>
              </w:rPr>
              <w:t>.</w:t>
            </w:r>
          </w:p>
        </w:tc>
      </w:tr>
      <w:tr w:rsidR="00DD30FA" w:rsidRPr="00CF0810" w14:paraId="1619BBC5" w14:textId="50ACC0C5" w:rsidTr="002F064E">
        <w:trPr>
          <w:trHeight w:val="1305"/>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078178E8" w14:textId="77777777" w:rsidR="00DD30FA" w:rsidRPr="00CF0810" w:rsidRDefault="00DD30FA" w:rsidP="00DD30F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П</w:t>
            </w:r>
            <w:r w:rsidRPr="00CF0810">
              <w:rPr>
                <w:rFonts w:ascii="Times New Roman" w:hAnsi="Times New Roman" w:cs="Times New Roman"/>
                <w:sz w:val="24"/>
                <w:szCs w:val="24"/>
              </w:rPr>
              <w:t>ровести заходи з підвищення професійної кваліфікації педагогічних працівників закладів дошкільної, загальної середньої, позашкільної освіти, які забезпечують освітній процес в інклюзивних класах, групах, гуртках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823FE"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0C59743C"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CCD4AC" w14:textId="2E6D608A"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07B122" w14:textId="048A902B" w:rsidR="00DD30FA" w:rsidRPr="00CF0810" w:rsidRDefault="00DD30FA" w:rsidP="00DD30FA">
            <w:pPr>
              <w:tabs>
                <w:tab w:val="left" w:pos="467"/>
                <w:tab w:val="left" w:pos="1501"/>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09235FB7" w14:textId="77777777" w:rsidR="00DD30FA" w:rsidRPr="00C100F1" w:rsidRDefault="00DD30FA" w:rsidP="00DD30FA">
            <w:pPr>
              <w:spacing w:line="240" w:lineRule="auto"/>
              <w:contextualSpacing/>
              <w:jc w:val="both"/>
              <w:rPr>
                <w:rFonts w:ascii="Times New Roman" w:eastAsia="Times New Roman" w:hAnsi="Times New Roman" w:cs="Times New Roman"/>
                <w:sz w:val="24"/>
                <w:szCs w:val="24"/>
                <w:lang w:eastAsia="ru-RU"/>
              </w:rPr>
            </w:pPr>
            <w:r w:rsidRPr="00C100F1">
              <w:rPr>
                <w:rFonts w:ascii="Times New Roman" w:eastAsia="Times New Roman" w:hAnsi="Times New Roman" w:cs="Times New Roman"/>
                <w:sz w:val="24"/>
                <w:szCs w:val="24"/>
                <w:lang w:eastAsia="ru-RU"/>
              </w:rPr>
              <w:t xml:space="preserve">Дане питання в Чернігівській області є в компетенції Чернігівського обласного інституту підвищення кваліфікації педагогічних працівників ім. К.Д. Ушинського. </w:t>
            </w:r>
          </w:p>
          <w:p w14:paraId="2D1B946C" w14:textId="77777777" w:rsidR="00DD30FA" w:rsidRPr="00EF2E5F" w:rsidRDefault="00DD30FA" w:rsidP="00DD30FA">
            <w:pPr>
              <w:spacing w:line="240" w:lineRule="auto"/>
              <w:contextualSpacing/>
              <w:jc w:val="both"/>
              <w:rPr>
                <w:rFonts w:ascii="Times New Roman" w:eastAsia="Times New Roman" w:hAnsi="Times New Roman" w:cs="Times New Roman"/>
                <w:i/>
                <w:sz w:val="24"/>
                <w:szCs w:val="24"/>
              </w:rPr>
            </w:pPr>
            <w:r w:rsidRPr="00C100F1">
              <w:rPr>
                <w:rFonts w:ascii="Times New Roman" w:eastAsia="Times New Roman" w:hAnsi="Times New Roman" w:cs="Times New Roman"/>
                <w:sz w:val="24"/>
                <w:szCs w:val="24"/>
                <w:lang w:eastAsia="ru-RU"/>
              </w:rPr>
              <w:t>Продовжується підвищення професійної компетентності фахівців ІРЦ. Інформаційні повідомлення про результати навчання та отримання свідоцтв і відповідних сертифікатів публікуються на сторінці ІРЦ у фейсбук.</w:t>
            </w:r>
          </w:p>
        </w:tc>
      </w:tr>
      <w:tr w:rsidR="00DD30FA" w:rsidRPr="00CF0810" w14:paraId="46E0EFF6" w14:textId="64C42D0A" w:rsidTr="002F064E">
        <w:trPr>
          <w:trHeight w:val="922"/>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74452172" w14:textId="77777777" w:rsidR="00DD30FA" w:rsidRPr="00CF0810" w:rsidRDefault="00DD30FA" w:rsidP="00DD30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ровести профілактичні заходи зі здобувачами освіти з питань запобігання проявам насильства, булінгу, формування толерантного ставлення та подолання стигматизації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10B0D"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 управління соціального захисту населення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5DB1B648"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C9B7" w14:textId="1730F74C"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0937FE" w14:textId="14B951ED" w:rsidR="00DD30FA" w:rsidRPr="00CF0810" w:rsidRDefault="00DD30FA" w:rsidP="00DD30FA">
            <w:pPr>
              <w:tabs>
                <w:tab w:val="left" w:pos="1501"/>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70B5BBD3" w14:textId="77777777" w:rsidR="00DD30FA" w:rsidRPr="00D529F6" w:rsidRDefault="00DD30FA" w:rsidP="00DD30FA">
            <w:pPr>
              <w:suppressAutoHyphens/>
              <w:spacing w:line="240" w:lineRule="auto"/>
              <w:jc w:val="both"/>
              <w:rPr>
                <w:rFonts w:ascii="Times New Roman" w:eastAsia="Times New Roman" w:hAnsi="Times New Roman" w:cs="Times New Roman"/>
                <w:sz w:val="24"/>
                <w:szCs w:val="24"/>
                <w:lang w:eastAsia="ar-SA"/>
              </w:rPr>
            </w:pPr>
            <w:r w:rsidRPr="00D529F6">
              <w:rPr>
                <w:rFonts w:ascii="Times New Roman" w:eastAsia="Times New Roman" w:hAnsi="Times New Roman" w:cs="Calibri"/>
                <w:bCs/>
                <w:iCs/>
                <w:sz w:val="24"/>
                <w:szCs w:val="24"/>
                <w:lang w:eastAsia="ar-SA"/>
              </w:rPr>
              <w:t xml:space="preserve">У закладах освіти міста </w:t>
            </w:r>
            <w:r w:rsidRPr="00D529F6">
              <w:rPr>
                <w:rFonts w:ascii="Times New Roman" w:eastAsia="Times New Roman" w:hAnsi="Times New Roman" w:cs="Times New Roman"/>
                <w:sz w:val="24"/>
                <w:szCs w:val="24"/>
                <w:lang w:eastAsia="ar-SA"/>
              </w:rPr>
              <w:t xml:space="preserve">розроблені та затверджені плани заходів щодо профілактики насильства та протидії булінгу (цькування) в закладі освіти, що передбачають організацію та проведення відповідних профілактично-просвітницьких заходів для усіх учасників освітнього процесу щодо попередження насильства, міжособистісного спілкування, формування навичок мирного вирішення конфліктних ситуацій. </w:t>
            </w:r>
            <w:r w:rsidRPr="00D529F6">
              <w:rPr>
                <w:rFonts w:ascii="Times New Roman" w:eastAsia="Times New Roman" w:hAnsi="Times New Roman" w:cs="Times New Roman"/>
                <w:sz w:val="24"/>
                <w:szCs w:val="24"/>
                <w:lang w:val="ru-RU" w:eastAsia="ar-SA"/>
              </w:rPr>
              <w:t xml:space="preserve">На засіданняхпедагогічних рад протягомнавчального року проводиться моніторингрезультативності плану заходів, щобперевіритидієвістьзаходів і, за потреби, вчасно внести корективи. </w:t>
            </w:r>
          </w:p>
          <w:p w14:paraId="06F38278" w14:textId="76B7DAFD" w:rsidR="00DD30FA" w:rsidRPr="00D529F6" w:rsidRDefault="00DD30FA" w:rsidP="00DD30FA">
            <w:pPr>
              <w:suppressAutoHyphens/>
              <w:spacing w:line="240" w:lineRule="auto"/>
              <w:jc w:val="both"/>
              <w:rPr>
                <w:rFonts w:ascii="Times New Roman" w:hAnsi="Times New Roman" w:cs="Times New Roman"/>
                <w:bCs/>
                <w:sz w:val="24"/>
                <w:szCs w:val="24"/>
                <w:highlight w:val="yellow"/>
              </w:rPr>
            </w:pPr>
            <w:r w:rsidRPr="00D529F6">
              <w:rPr>
                <w:rFonts w:ascii="Times New Roman" w:eastAsia="Times New Roman" w:hAnsi="Times New Roman" w:cs="Times New Roman"/>
                <w:sz w:val="24"/>
                <w:szCs w:val="24"/>
                <w:lang w:eastAsia="ar-SA"/>
              </w:rPr>
              <w:t xml:space="preserve">   Організована відповідна робота щодо консультування батьків з питань взаємовідносин батьків та дітей, профілактики проявів агресії здобувачів освіти тощо. У закладах загальної середньої освіти проведені</w:t>
            </w:r>
            <w:r w:rsidR="00C100F1">
              <w:rPr>
                <w:rFonts w:ascii="Times New Roman" w:eastAsia="Times New Roman" w:hAnsi="Times New Roman" w:cs="Times New Roman"/>
                <w:sz w:val="24"/>
                <w:szCs w:val="24"/>
                <w:lang w:eastAsia="ar-SA"/>
              </w:rPr>
              <w:t xml:space="preserve"> </w:t>
            </w:r>
            <w:r w:rsidRPr="00D529F6">
              <w:rPr>
                <w:rFonts w:ascii="Times New Roman" w:eastAsia="Times New Roman" w:hAnsi="Times New Roman" w:cs="Times New Roman"/>
                <w:sz w:val="24"/>
                <w:szCs w:val="24"/>
                <w:lang w:eastAsia="ar-SA"/>
              </w:rPr>
              <w:t>батьківські</w:t>
            </w:r>
            <w:r w:rsidR="00C100F1">
              <w:rPr>
                <w:rFonts w:ascii="Times New Roman" w:eastAsia="Times New Roman" w:hAnsi="Times New Roman" w:cs="Times New Roman"/>
                <w:sz w:val="24"/>
                <w:szCs w:val="24"/>
                <w:lang w:eastAsia="ar-SA"/>
              </w:rPr>
              <w:t xml:space="preserve"> </w:t>
            </w:r>
            <w:r w:rsidRPr="00D529F6">
              <w:rPr>
                <w:rFonts w:ascii="Times New Roman" w:eastAsia="Times New Roman" w:hAnsi="Times New Roman" w:cs="Times New Roman"/>
                <w:sz w:val="24"/>
                <w:szCs w:val="24"/>
                <w:lang w:eastAsia="ar-SA"/>
              </w:rPr>
              <w:t>лекторії</w:t>
            </w:r>
            <w:r w:rsidR="00C100F1">
              <w:rPr>
                <w:rFonts w:ascii="Times New Roman" w:eastAsia="Times New Roman" w:hAnsi="Times New Roman" w:cs="Times New Roman"/>
                <w:sz w:val="24"/>
                <w:szCs w:val="24"/>
                <w:lang w:eastAsia="ar-SA"/>
              </w:rPr>
              <w:t xml:space="preserve"> </w:t>
            </w:r>
            <w:r w:rsidRPr="00D529F6">
              <w:rPr>
                <w:rFonts w:ascii="Times New Roman" w:eastAsia="Times New Roman" w:hAnsi="Times New Roman" w:cs="Times New Roman"/>
                <w:sz w:val="24"/>
                <w:szCs w:val="24"/>
                <w:lang w:eastAsia="ar-SA"/>
              </w:rPr>
              <w:t>щодо</w:t>
            </w:r>
            <w:r w:rsidR="00C100F1">
              <w:rPr>
                <w:rFonts w:ascii="Times New Roman" w:eastAsia="Times New Roman" w:hAnsi="Times New Roman" w:cs="Times New Roman"/>
                <w:sz w:val="24"/>
                <w:szCs w:val="24"/>
                <w:lang w:eastAsia="ar-SA"/>
              </w:rPr>
              <w:t xml:space="preserve"> </w:t>
            </w:r>
            <w:r w:rsidRPr="00D529F6">
              <w:rPr>
                <w:rFonts w:ascii="Times New Roman" w:eastAsia="Times New Roman" w:hAnsi="Times New Roman" w:cs="Times New Roman"/>
                <w:sz w:val="24"/>
                <w:szCs w:val="24"/>
                <w:lang w:eastAsia="ar-SA"/>
              </w:rPr>
              <w:t>захисту прав та інтересів</w:t>
            </w:r>
            <w:r w:rsidR="00C100F1">
              <w:rPr>
                <w:rFonts w:ascii="Times New Roman" w:eastAsia="Times New Roman" w:hAnsi="Times New Roman" w:cs="Times New Roman"/>
                <w:sz w:val="24"/>
                <w:szCs w:val="24"/>
                <w:lang w:eastAsia="ar-SA"/>
              </w:rPr>
              <w:t xml:space="preserve"> </w:t>
            </w:r>
            <w:r w:rsidRPr="00D529F6">
              <w:rPr>
                <w:rFonts w:ascii="Times New Roman" w:eastAsia="Times New Roman" w:hAnsi="Times New Roman" w:cs="Times New Roman"/>
                <w:sz w:val="24"/>
                <w:szCs w:val="24"/>
                <w:lang w:eastAsia="ar-SA"/>
              </w:rPr>
              <w:t>дітей, попередження</w:t>
            </w:r>
            <w:r w:rsidR="00C100F1">
              <w:rPr>
                <w:rFonts w:ascii="Times New Roman" w:eastAsia="Times New Roman" w:hAnsi="Times New Roman" w:cs="Times New Roman"/>
                <w:sz w:val="24"/>
                <w:szCs w:val="24"/>
                <w:lang w:eastAsia="ar-SA"/>
              </w:rPr>
              <w:t xml:space="preserve"> </w:t>
            </w:r>
            <w:r w:rsidRPr="00D529F6">
              <w:rPr>
                <w:rFonts w:ascii="Times New Roman" w:eastAsia="Times New Roman" w:hAnsi="Times New Roman" w:cs="Times New Roman"/>
                <w:sz w:val="24"/>
                <w:szCs w:val="24"/>
                <w:lang w:eastAsia="ar-SA"/>
              </w:rPr>
              <w:t>насильства в сім`ї, булінгу в учнівському</w:t>
            </w:r>
            <w:r w:rsidR="00C100F1">
              <w:rPr>
                <w:rFonts w:ascii="Times New Roman" w:eastAsia="Times New Roman" w:hAnsi="Times New Roman" w:cs="Times New Roman"/>
                <w:sz w:val="24"/>
                <w:szCs w:val="24"/>
                <w:lang w:eastAsia="ar-SA"/>
              </w:rPr>
              <w:t xml:space="preserve"> </w:t>
            </w:r>
            <w:r w:rsidRPr="00D529F6">
              <w:rPr>
                <w:rFonts w:ascii="Times New Roman" w:eastAsia="Times New Roman" w:hAnsi="Times New Roman" w:cs="Times New Roman"/>
                <w:sz w:val="24"/>
                <w:szCs w:val="24"/>
                <w:lang w:eastAsia="ar-SA"/>
              </w:rPr>
              <w:t xml:space="preserve">середовищі. </w:t>
            </w:r>
            <w:r w:rsidRPr="00D529F6">
              <w:rPr>
                <w:rFonts w:ascii="Times New Roman" w:eastAsia="Times New Roman" w:hAnsi="Times New Roman" w:cs="Times New Roman"/>
                <w:sz w:val="24"/>
                <w:szCs w:val="24"/>
                <w:lang w:val="ru-RU" w:eastAsia="ar-SA"/>
              </w:rPr>
              <w:t>Розроблені</w:t>
            </w:r>
            <w:r w:rsidR="00C100F1">
              <w:rPr>
                <w:rFonts w:ascii="Times New Roman" w:eastAsia="Times New Roman" w:hAnsi="Times New Roman" w:cs="Times New Roman"/>
                <w:sz w:val="24"/>
                <w:szCs w:val="24"/>
                <w:lang w:val="ru-RU" w:eastAsia="ar-SA"/>
              </w:rPr>
              <w:t xml:space="preserve"> </w:t>
            </w:r>
            <w:r w:rsidRPr="00D529F6">
              <w:rPr>
                <w:rFonts w:ascii="Times New Roman" w:eastAsia="Times New Roman" w:hAnsi="Times New Roman" w:cs="Times New Roman"/>
                <w:sz w:val="24"/>
                <w:szCs w:val="24"/>
                <w:lang w:val="ru-RU" w:eastAsia="ar-SA"/>
              </w:rPr>
              <w:t xml:space="preserve">пам`ятки для батьків «Як </w:t>
            </w:r>
            <w:r w:rsidRPr="00D529F6">
              <w:rPr>
                <w:rFonts w:ascii="Times New Roman" w:eastAsia="Times New Roman" w:hAnsi="Times New Roman" w:cs="Times New Roman"/>
                <w:sz w:val="24"/>
                <w:szCs w:val="24"/>
                <w:lang w:val="ru-RU" w:eastAsia="ar-SA"/>
              </w:rPr>
              <w:lastRenderedPageBreak/>
              <w:t>реагувати на випадки</w:t>
            </w:r>
            <w:r w:rsidR="00C100F1">
              <w:rPr>
                <w:rFonts w:ascii="Times New Roman" w:eastAsia="Times New Roman" w:hAnsi="Times New Roman" w:cs="Times New Roman"/>
                <w:sz w:val="24"/>
                <w:szCs w:val="24"/>
                <w:lang w:val="ru-RU" w:eastAsia="ar-SA"/>
              </w:rPr>
              <w:t xml:space="preserve"> </w:t>
            </w:r>
            <w:r w:rsidRPr="00D529F6">
              <w:rPr>
                <w:rFonts w:ascii="Times New Roman" w:eastAsia="Times New Roman" w:hAnsi="Times New Roman" w:cs="Times New Roman"/>
                <w:sz w:val="24"/>
                <w:szCs w:val="24"/>
                <w:lang w:val="ru-RU" w:eastAsia="ar-SA"/>
              </w:rPr>
              <w:t>насильства</w:t>
            </w:r>
            <w:r w:rsidR="00C100F1">
              <w:rPr>
                <w:rFonts w:ascii="Times New Roman" w:eastAsia="Times New Roman" w:hAnsi="Times New Roman" w:cs="Times New Roman"/>
                <w:sz w:val="24"/>
                <w:szCs w:val="24"/>
                <w:lang w:val="ru-RU" w:eastAsia="ar-SA"/>
              </w:rPr>
              <w:t xml:space="preserve"> </w:t>
            </w:r>
            <w:r w:rsidRPr="00D529F6">
              <w:rPr>
                <w:rFonts w:ascii="Times New Roman" w:eastAsia="Times New Roman" w:hAnsi="Times New Roman" w:cs="Times New Roman"/>
                <w:sz w:val="24"/>
                <w:szCs w:val="24"/>
                <w:lang w:val="ru-RU" w:eastAsia="ar-SA"/>
              </w:rPr>
              <w:t>щодо</w:t>
            </w:r>
            <w:r w:rsidR="00C100F1">
              <w:rPr>
                <w:rFonts w:ascii="Times New Roman" w:eastAsia="Times New Roman" w:hAnsi="Times New Roman" w:cs="Times New Roman"/>
                <w:sz w:val="24"/>
                <w:szCs w:val="24"/>
                <w:lang w:val="ru-RU" w:eastAsia="ar-SA"/>
              </w:rPr>
              <w:t xml:space="preserve"> </w:t>
            </w:r>
            <w:r w:rsidRPr="00D529F6">
              <w:rPr>
                <w:rFonts w:ascii="Times New Roman" w:eastAsia="Times New Roman" w:hAnsi="Times New Roman" w:cs="Times New Roman"/>
                <w:sz w:val="24"/>
                <w:szCs w:val="24"/>
                <w:lang w:val="ru-RU" w:eastAsia="ar-SA"/>
              </w:rPr>
              <w:t>дітей».</w:t>
            </w:r>
            <w:r w:rsidRPr="00D529F6">
              <w:rPr>
                <w:rFonts w:ascii="Times New Roman" w:eastAsia="Times New Roman" w:hAnsi="Times New Roman" w:cs="Times New Roman"/>
                <w:sz w:val="24"/>
                <w:szCs w:val="24"/>
                <w:lang w:eastAsia="ar-SA"/>
              </w:rPr>
              <w:t xml:space="preserve"> У закладах дошкільної освіти проводяться тренінги, консультації, практикуми, бесіди тощо для батьків здобувачів освіти. Усі заклади освіти доєдналися до проведення Уроку Доброти, Дня Толерантності, Всеукраїнської акція «16 днів проти насильства», Тижня доброчесності </w:t>
            </w:r>
          </w:p>
        </w:tc>
      </w:tr>
      <w:tr w:rsidR="00DD30FA" w:rsidRPr="00CF0810" w14:paraId="3CC91E25" w14:textId="1794D494" w:rsidTr="002F064E">
        <w:trPr>
          <w:trHeight w:val="401"/>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3E629D50" w14:textId="77777777" w:rsidR="00DD30FA" w:rsidRPr="00CF0810" w:rsidRDefault="00DD30FA" w:rsidP="00DD30F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w:t>
            </w:r>
            <w:r w:rsidRPr="00CF0810">
              <w:rPr>
                <w:rFonts w:ascii="Times New Roman" w:hAnsi="Times New Roman" w:cs="Times New Roman"/>
                <w:sz w:val="24"/>
                <w:szCs w:val="24"/>
              </w:rPr>
              <w:t>рганізувати просвітницькі заходи для педагогічних працівників та батьків здобувачів освіти з метою формування позитивного мікроклімату в закладах освіти, в яких здобувають освіту діти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9E3F2"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0FEAAB9C"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C63A57" w14:textId="0E19B6BC"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8FE10" w14:textId="6BB30794" w:rsidR="00DD30FA" w:rsidRPr="00CF0810" w:rsidRDefault="00DD30FA" w:rsidP="00DD30FA">
            <w:pPr>
              <w:spacing w:line="240" w:lineRule="auto"/>
              <w:ind w:left="140" w:right="-10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237E7786" w14:textId="45F50836" w:rsidR="00C100F1" w:rsidRDefault="00C100F1" w:rsidP="00DD30FA">
            <w:pPr>
              <w:spacing w:line="240" w:lineRule="auto"/>
              <w:ind w:firstLine="41"/>
              <w:contextualSpacing/>
              <w:jc w:val="both"/>
              <w:rPr>
                <w:rFonts w:ascii="Times New Roman" w:hAnsi="Times New Roman" w:cs="Times New Roman"/>
                <w:bCs/>
                <w:sz w:val="24"/>
                <w:szCs w:val="24"/>
              </w:rPr>
            </w:pPr>
            <w:r>
              <w:rPr>
                <w:rFonts w:ascii="Times New Roman" w:hAnsi="Times New Roman" w:cs="Times New Roman"/>
                <w:bCs/>
                <w:sz w:val="24"/>
                <w:szCs w:val="24"/>
              </w:rPr>
              <w:t>Фахівцями ІРЦ за 2024 рік проведено 12 інформаційно-консультативних, просвітницьких та методичних заходів для педагногів ЗДО, які працюють з дітьми раннього віку. Крім того 4 заходи для батьківської громади міста в межах роботи Школи усвідомленого батьківства для родин, що виховують дітей з порушенням розвитку.</w:t>
            </w:r>
          </w:p>
          <w:p w14:paraId="76F1FECE" w14:textId="06591B71" w:rsidR="00DD30FA" w:rsidRPr="00BE11CB" w:rsidRDefault="00DD30FA" w:rsidP="00DD30FA">
            <w:pPr>
              <w:spacing w:line="240" w:lineRule="auto"/>
              <w:ind w:firstLine="41"/>
              <w:contextualSpacing/>
              <w:jc w:val="both"/>
              <w:rPr>
                <w:rFonts w:ascii="Times New Roman" w:hAnsi="Times New Roman" w:cs="Times New Roman"/>
                <w:bCs/>
                <w:sz w:val="24"/>
                <w:szCs w:val="24"/>
                <w:highlight w:val="yellow"/>
              </w:rPr>
            </w:pPr>
            <w:r w:rsidRPr="008156E5">
              <w:rPr>
                <w:rFonts w:ascii="Times New Roman" w:hAnsi="Times New Roman" w:cs="Times New Roman"/>
                <w:bCs/>
                <w:sz w:val="24"/>
                <w:szCs w:val="24"/>
              </w:rPr>
              <w:t xml:space="preserve">2 жовтня 2024 року на базі Прилуцького ліцею № 1 ім. Г. Вороного </w:t>
            </w:r>
            <w:r>
              <w:rPr>
                <w:rFonts w:ascii="Times New Roman" w:hAnsi="Times New Roman" w:cs="Times New Roman"/>
                <w:bCs/>
                <w:sz w:val="24"/>
                <w:szCs w:val="24"/>
              </w:rPr>
              <w:t xml:space="preserve">проведено </w:t>
            </w:r>
            <w:r w:rsidRPr="008156E5">
              <w:rPr>
                <w:rFonts w:ascii="Times New Roman" w:hAnsi="Times New Roman" w:cs="Times New Roman"/>
                <w:bCs/>
                <w:sz w:val="24"/>
                <w:szCs w:val="24"/>
              </w:rPr>
              <w:t>практичн</w:t>
            </w:r>
            <w:r>
              <w:rPr>
                <w:rFonts w:ascii="Times New Roman" w:hAnsi="Times New Roman" w:cs="Times New Roman"/>
                <w:bCs/>
                <w:sz w:val="24"/>
                <w:szCs w:val="24"/>
              </w:rPr>
              <w:t>ий</w:t>
            </w:r>
            <w:r w:rsidRPr="008156E5">
              <w:rPr>
                <w:rFonts w:ascii="Times New Roman" w:hAnsi="Times New Roman" w:cs="Times New Roman"/>
                <w:bCs/>
                <w:sz w:val="24"/>
                <w:szCs w:val="24"/>
              </w:rPr>
              <w:t xml:space="preserve"> кейс для вчителів фізичної культури на тему «Лікувальна фізкультура – ефективна корекційна складова інклюзивного навчання».</w:t>
            </w:r>
          </w:p>
        </w:tc>
      </w:tr>
      <w:tr w:rsidR="00DD30FA" w:rsidRPr="00CF0810" w14:paraId="430AAB57" w14:textId="37382E28" w:rsidTr="002F064E">
        <w:trPr>
          <w:trHeight w:val="1305"/>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0A964E48" w14:textId="77777777" w:rsidR="00DD30FA" w:rsidRPr="00CF0810" w:rsidRDefault="00DD30FA" w:rsidP="00DD30FA">
            <w:pPr>
              <w:spacing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 xml:space="preserve">ровести заходи для педагогічних працівників з питань профілактики емоційного вигорання, формування стресостійкості та індивідуального педагогічного </w:t>
            </w:r>
            <w:r w:rsidRPr="00CF0810">
              <w:rPr>
                <w:rFonts w:ascii="Times New Roman" w:hAnsi="Times New Roman" w:cs="Times New Roman"/>
                <w:sz w:val="24"/>
                <w:szCs w:val="24"/>
              </w:rPr>
              <w:lastRenderedPageBreak/>
              <w:t>підходу в роботі з дітьми з особливими освітніми потребами (семінари, тренінги тощо)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5D5A8" w14:textId="77777777" w:rsidR="00DD30FA" w:rsidRPr="00CF0810" w:rsidRDefault="00DD30FA" w:rsidP="00DD30FA">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освіти міської ради</w:t>
            </w:r>
            <w:r>
              <w:rPr>
                <w:rFonts w:ascii="Times New Roman" w:eastAsia="Times New Roman" w:hAnsi="Times New Roman" w:cs="Times New Roman"/>
                <w:sz w:val="24"/>
                <w:szCs w:val="24"/>
              </w:rPr>
              <w:t>, КУ «Прилуцький центр ПРПП Прилуцької міської ради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14:paraId="69225C08" w14:textId="77777777"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317C1D" w14:textId="51543D81" w:rsidR="00DD30FA" w:rsidRPr="00CF0810" w:rsidRDefault="00DD30FA" w:rsidP="00DD30FA">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73633E" w14:textId="431A4515" w:rsidR="00DD30FA" w:rsidRPr="00CF0810" w:rsidRDefault="00DD30FA" w:rsidP="00DD30FA">
            <w:pPr>
              <w:spacing w:line="240" w:lineRule="auto"/>
              <w:ind w:left="42" w:right="1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c>
          <w:tcPr>
            <w:tcW w:w="6095" w:type="dxa"/>
            <w:tcBorders>
              <w:top w:val="single" w:sz="4" w:space="0" w:color="auto"/>
              <w:left w:val="single" w:sz="4" w:space="0" w:color="auto"/>
              <w:bottom w:val="single" w:sz="4" w:space="0" w:color="auto"/>
              <w:right w:val="single" w:sz="7" w:space="0" w:color="333333"/>
            </w:tcBorders>
            <w:shd w:val="clear" w:color="auto" w:fill="auto"/>
          </w:tcPr>
          <w:p w14:paraId="5A59BC60" w14:textId="77777777" w:rsidR="00DD30FA" w:rsidRDefault="00DD30FA" w:rsidP="00DD30FA">
            <w:pPr>
              <w:spacing w:line="240" w:lineRule="auto"/>
              <w:ind w:firstLine="41"/>
              <w:contextualSpacing/>
              <w:jc w:val="both"/>
              <w:rPr>
                <w:rFonts w:ascii="Times New Roman" w:hAnsi="Times New Roman" w:cs="Times New Roman"/>
                <w:bCs/>
                <w:sz w:val="24"/>
                <w:szCs w:val="24"/>
              </w:rPr>
            </w:pPr>
            <w:r w:rsidRPr="008156E5">
              <w:rPr>
                <w:rFonts w:ascii="Times New Roman" w:hAnsi="Times New Roman" w:cs="Times New Roman"/>
                <w:bCs/>
                <w:sz w:val="24"/>
                <w:szCs w:val="24"/>
              </w:rPr>
              <w:t>Прилуцький центр професійного розвитку педагогічних працівників тісно співпрацює з Прилуцьким Інклюзивно-ресурсним центром. В рамках роботи семінару-практикуму ІРЦ «Інклюзивна освіта. Гартування через навчання. Від «Чому?» до «Як?»» психолог Прилуцького центру ПРПП Ірина Огорілко 20 та 28 листопада 2024 року для асистентів вчителів закладів загальної середньої освіти міста провела психологічний інтерактив «Протидія емоційному вигоранню. Скриня ресурсних вправ».</w:t>
            </w:r>
          </w:p>
          <w:p w14:paraId="28864B7C" w14:textId="24ECCC42" w:rsidR="00DD30FA" w:rsidRPr="00096163" w:rsidRDefault="00DD30FA" w:rsidP="00DD30FA">
            <w:pPr>
              <w:spacing w:line="240" w:lineRule="auto"/>
              <w:ind w:firstLine="41"/>
              <w:contextualSpacing/>
              <w:jc w:val="both"/>
              <w:rPr>
                <w:rFonts w:ascii="Times New Roman" w:hAnsi="Times New Roman" w:cs="Times New Roman"/>
                <w:bCs/>
                <w:sz w:val="24"/>
                <w:szCs w:val="24"/>
              </w:rPr>
            </w:pPr>
          </w:p>
        </w:tc>
      </w:tr>
    </w:tbl>
    <w:p w14:paraId="0B5BF38A" w14:textId="77777777" w:rsidR="002D3F61" w:rsidRDefault="002D3F61" w:rsidP="004656C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Начальник управління соціального </w:t>
      </w:r>
    </w:p>
    <w:p w14:paraId="619A9AD2" w14:textId="77777777" w:rsidR="003D4AAF" w:rsidRPr="004929BF" w:rsidRDefault="002D3F61" w:rsidP="004656C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захисту населення Прилуцької міської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47E5D">
        <w:rPr>
          <w:rFonts w:ascii="Times New Roman" w:eastAsia="Times New Roman" w:hAnsi="Times New Roman" w:cs="Times New Roman"/>
          <w:sz w:val="24"/>
          <w:szCs w:val="24"/>
        </w:rPr>
        <w:tab/>
        <w:t xml:space="preserve">                                                                                  Ганна МАЛИШ</w:t>
      </w:r>
    </w:p>
    <w:sectPr w:rsidR="003D4AAF" w:rsidRPr="004929BF" w:rsidSect="006A4352">
      <w:headerReference w:type="default" r:id="rId14"/>
      <w:pgSz w:w="16834" w:h="11909" w:orient="landscape"/>
      <w:pgMar w:top="567" w:right="567" w:bottom="56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58B27" w14:textId="77777777" w:rsidR="00495818" w:rsidRDefault="00495818">
      <w:pPr>
        <w:spacing w:line="240" w:lineRule="auto"/>
      </w:pPr>
      <w:r>
        <w:separator/>
      </w:r>
    </w:p>
  </w:endnote>
  <w:endnote w:type="continuationSeparator" w:id="0">
    <w:p w14:paraId="4836E531" w14:textId="77777777" w:rsidR="00495818" w:rsidRDefault="00495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E4555" w14:textId="77777777" w:rsidR="00495818" w:rsidRDefault="00495818">
      <w:pPr>
        <w:spacing w:line="240" w:lineRule="auto"/>
      </w:pPr>
      <w:r>
        <w:separator/>
      </w:r>
    </w:p>
  </w:footnote>
  <w:footnote w:type="continuationSeparator" w:id="0">
    <w:p w14:paraId="5A61B564" w14:textId="77777777" w:rsidR="00495818" w:rsidRDefault="004958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45484"/>
      <w:docPartObj>
        <w:docPartGallery w:val="Page Numbers (Top of Page)"/>
        <w:docPartUnique/>
      </w:docPartObj>
    </w:sdtPr>
    <w:sdtContent>
      <w:p w14:paraId="581E2354" w14:textId="77777777" w:rsidR="002D3F61" w:rsidRDefault="00164323" w:rsidP="001F0679">
        <w:pPr>
          <w:pStyle w:val="ad"/>
          <w:jc w:val="center"/>
        </w:pPr>
        <w:r>
          <w:fldChar w:fldCharType="begin"/>
        </w:r>
        <w:r>
          <w:instrText xml:space="preserve"> PAGE   \* MERGEFORMAT </w:instrText>
        </w:r>
        <w:r>
          <w:fldChar w:fldCharType="separate"/>
        </w:r>
        <w:r w:rsidR="00B13C47">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7B0B"/>
    <w:multiLevelType w:val="hybridMultilevel"/>
    <w:tmpl w:val="42BEE4AC"/>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 w15:restartNumberingAfterBreak="0">
    <w:nsid w:val="23E253C7"/>
    <w:multiLevelType w:val="hybridMultilevel"/>
    <w:tmpl w:val="A6ACB056"/>
    <w:lvl w:ilvl="0" w:tplc="61D81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B72125"/>
    <w:multiLevelType w:val="hybridMultilevel"/>
    <w:tmpl w:val="0172E7CE"/>
    <w:lvl w:ilvl="0" w:tplc="C1C88C26">
      <w:start w:val="2023"/>
      <w:numFmt w:val="decimal"/>
      <w:lvlText w:val="%1"/>
      <w:lvlJc w:val="left"/>
      <w:pPr>
        <w:ind w:left="600" w:hanging="48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3" w15:restartNumberingAfterBreak="0">
    <w:nsid w:val="64776BE2"/>
    <w:multiLevelType w:val="multilevel"/>
    <w:tmpl w:val="64776BE2"/>
    <w:lvl w:ilvl="0">
      <w:start w:val="10"/>
      <w:numFmt w:val="bullet"/>
      <w:lvlText w:val="-"/>
      <w:lvlJc w:val="left"/>
      <w:pPr>
        <w:ind w:left="780" w:hanging="360"/>
      </w:pPr>
      <w:rPr>
        <w:rFonts w:ascii="Times New Roman" w:eastAsiaTheme="minorHAnsi"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725524114">
    <w:abstractNumId w:val="2"/>
  </w:num>
  <w:num w:numId="2" w16cid:durableId="1702977844">
    <w:abstractNumId w:val="0"/>
  </w:num>
  <w:num w:numId="3" w16cid:durableId="548030917">
    <w:abstractNumId w:val="1"/>
  </w:num>
  <w:num w:numId="4" w16cid:durableId="277685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AF"/>
    <w:rsid w:val="00007955"/>
    <w:rsid w:val="00010AA3"/>
    <w:rsid w:val="00013B9D"/>
    <w:rsid w:val="00042CE1"/>
    <w:rsid w:val="00046CBC"/>
    <w:rsid w:val="000545B0"/>
    <w:rsid w:val="000549B9"/>
    <w:rsid w:val="00061B2F"/>
    <w:rsid w:val="00072682"/>
    <w:rsid w:val="00073E7F"/>
    <w:rsid w:val="0007613B"/>
    <w:rsid w:val="000803F4"/>
    <w:rsid w:val="000834BA"/>
    <w:rsid w:val="000911B9"/>
    <w:rsid w:val="00097F6F"/>
    <w:rsid w:val="000A20D7"/>
    <w:rsid w:val="000A76BA"/>
    <w:rsid w:val="000C4AC8"/>
    <w:rsid w:val="000C5A00"/>
    <w:rsid w:val="000D3907"/>
    <w:rsid w:val="000E4393"/>
    <w:rsid w:val="000F1AEF"/>
    <w:rsid w:val="00100564"/>
    <w:rsid w:val="00100E0C"/>
    <w:rsid w:val="00104893"/>
    <w:rsid w:val="00106126"/>
    <w:rsid w:val="00114EA3"/>
    <w:rsid w:val="00115B6F"/>
    <w:rsid w:val="0013079C"/>
    <w:rsid w:val="00131FF4"/>
    <w:rsid w:val="00135AEA"/>
    <w:rsid w:val="0014571B"/>
    <w:rsid w:val="00151B5A"/>
    <w:rsid w:val="001627E8"/>
    <w:rsid w:val="00164323"/>
    <w:rsid w:val="00165D84"/>
    <w:rsid w:val="00167743"/>
    <w:rsid w:val="001806CE"/>
    <w:rsid w:val="0018099C"/>
    <w:rsid w:val="001822E3"/>
    <w:rsid w:val="00194C23"/>
    <w:rsid w:val="001A1B05"/>
    <w:rsid w:val="001B6262"/>
    <w:rsid w:val="001C2845"/>
    <w:rsid w:val="001D298A"/>
    <w:rsid w:val="001E1227"/>
    <w:rsid w:val="001E6FE2"/>
    <w:rsid w:val="001E76F7"/>
    <w:rsid w:val="001E7AA2"/>
    <w:rsid w:val="001F0679"/>
    <w:rsid w:val="001F4175"/>
    <w:rsid w:val="002117F7"/>
    <w:rsid w:val="0022131C"/>
    <w:rsid w:val="00230373"/>
    <w:rsid w:val="002428D8"/>
    <w:rsid w:val="0024559E"/>
    <w:rsid w:val="00247E5D"/>
    <w:rsid w:val="00250700"/>
    <w:rsid w:val="002515A9"/>
    <w:rsid w:val="0025572B"/>
    <w:rsid w:val="00263D1C"/>
    <w:rsid w:val="00263DA9"/>
    <w:rsid w:val="00264F29"/>
    <w:rsid w:val="002741DD"/>
    <w:rsid w:val="00277BBA"/>
    <w:rsid w:val="002834CF"/>
    <w:rsid w:val="0028516F"/>
    <w:rsid w:val="00287972"/>
    <w:rsid w:val="002947D9"/>
    <w:rsid w:val="002967CF"/>
    <w:rsid w:val="002A61DF"/>
    <w:rsid w:val="002B1930"/>
    <w:rsid w:val="002B3311"/>
    <w:rsid w:val="002B564F"/>
    <w:rsid w:val="002C71C8"/>
    <w:rsid w:val="002D3C7E"/>
    <w:rsid w:val="002D3F61"/>
    <w:rsid w:val="002E683F"/>
    <w:rsid w:val="002E783F"/>
    <w:rsid w:val="002F064E"/>
    <w:rsid w:val="002F12B7"/>
    <w:rsid w:val="00311240"/>
    <w:rsid w:val="0032514E"/>
    <w:rsid w:val="00326940"/>
    <w:rsid w:val="003348EB"/>
    <w:rsid w:val="00343FAF"/>
    <w:rsid w:val="003504D0"/>
    <w:rsid w:val="003555E5"/>
    <w:rsid w:val="00355674"/>
    <w:rsid w:val="00366574"/>
    <w:rsid w:val="00370C5B"/>
    <w:rsid w:val="003736BF"/>
    <w:rsid w:val="00374607"/>
    <w:rsid w:val="00394C76"/>
    <w:rsid w:val="003A29A7"/>
    <w:rsid w:val="003A5AE5"/>
    <w:rsid w:val="003C056A"/>
    <w:rsid w:val="003C22AB"/>
    <w:rsid w:val="003D3F00"/>
    <w:rsid w:val="003D4AAF"/>
    <w:rsid w:val="003E19FE"/>
    <w:rsid w:val="003F194C"/>
    <w:rsid w:val="003F7F8C"/>
    <w:rsid w:val="0040050E"/>
    <w:rsid w:val="00403EB9"/>
    <w:rsid w:val="00417834"/>
    <w:rsid w:val="00420FF3"/>
    <w:rsid w:val="00422DB6"/>
    <w:rsid w:val="004239EC"/>
    <w:rsid w:val="00436F65"/>
    <w:rsid w:val="004504D4"/>
    <w:rsid w:val="0046303E"/>
    <w:rsid w:val="004656C5"/>
    <w:rsid w:val="004775BA"/>
    <w:rsid w:val="00484ABA"/>
    <w:rsid w:val="004929BF"/>
    <w:rsid w:val="00495818"/>
    <w:rsid w:val="004A44C7"/>
    <w:rsid w:val="004B241B"/>
    <w:rsid w:val="004D66C1"/>
    <w:rsid w:val="004E2DF2"/>
    <w:rsid w:val="004E3839"/>
    <w:rsid w:val="004E64FD"/>
    <w:rsid w:val="004F053C"/>
    <w:rsid w:val="00502D00"/>
    <w:rsid w:val="0051155C"/>
    <w:rsid w:val="0051299A"/>
    <w:rsid w:val="005221D6"/>
    <w:rsid w:val="0052501E"/>
    <w:rsid w:val="0052568F"/>
    <w:rsid w:val="00525984"/>
    <w:rsid w:val="00525C19"/>
    <w:rsid w:val="00532A4C"/>
    <w:rsid w:val="00533661"/>
    <w:rsid w:val="00536757"/>
    <w:rsid w:val="005424D5"/>
    <w:rsid w:val="00544B79"/>
    <w:rsid w:val="00545B32"/>
    <w:rsid w:val="005478A2"/>
    <w:rsid w:val="00560D15"/>
    <w:rsid w:val="0056496F"/>
    <w:rsid w:val="00565840"/>
    <w:rsid w:val="00571D08"/>
    <w:rsid w:val="00577483"/>
    <w:rsid w:val="005845F3"/>
    <w:rsid w:val="005854AD"/>
    <w:rsid w:val="0059547C"/>
    <w:rsid w:val="00596783"/>
    <w:rsid w:val="005A6D02"/>
    <w:rsid w:val="005B0228"/>
    <w:rsid w:val="005C0B84"/>
    <w:rsid w:val="005C20FA"/>
    <w:rsid w:val="005C398D"/>
    <w:rsid w:val="005C4B23"/>
    <w:rsid w:val="005C5A6E"/>
    <w:rsid w:val="005D2C94"/>
    <w:rsid w:val="005E20EC"/>
    <w:rsid w:val="005E24A5"/>
    <w:rsid w:val="00614664"/>
    <w:rsid w:val="00617960"/>
    <w:rsid w:val="006239FA"/>
    <w:rsid w:val="0062656A"/>
    <w:rsid w:val="006377DB"/>
    <w:rsid w:val="00641666"/>
    <w:rsid w:val="00643A90"/>
    <w:rsid w:val="00656B18"/>
    <w:rsid w:val="00664EA5"/>
    <w:rsid w:val="0066652E"/>
    <w:rsid w:val="00667678"/>
    <w:rsid w:val="00670C38"/>
    <w:rsid w:val="00671F18"/>
    <w:rsid w:val="00686F2E"/>
    <w:rsid w:val="006A0A21"/>
    <w:rsid w:val="006A135F"/>
    <w:rsid w:val="006A3EE5"/>
    <w:rsid w:val="006A4352"/>
    <w:rsid w:val="006A50D0"/>
    <w:rsid w:val="006B69A1"/>
    <w:rsid w:val="006C53EA"/>
    <w:rsid w:val="006D53B9"/>
    <w:rsid w:val="006E4A6A"/>
    <w:rsid w:val="00710747"/>
    <w:rsid w:val="0071234D"/>
    <w:rsid w:val="00716C16"/>
    <w:rsid w:val="0073220D"/>
    <w:rsid w:val="00742BB6"/>
    <w:rsid w:val="0074526F"/>
    <w:rsid w:val="007607F8"/>
    <w:rsid w:val="0076480D"/>
    <w:rsid w:val="007707C8"/>
    <w:rsid w:val="00770E3C"/>
    <w:rsid w:val="00773463"/>
    <w:rsid w:val="007759D1"/>
    <w:rsid w:val="00787FF9"/>
    <w:rsid w:val="007B418B"/>
    <w:rsid w:val="007C5417"/>
    <w:rsid w:val="007E1169"/>
    <w:rsid w:val="007E48AF"/>
    <w:rsid w:val="007F0B66"/>
    <w:rsid w:val="007F3850"/>
    <w:rsid w:val="007F65F9"/>
    <w:rsid w:val="00804856"/>
    <w:rsid w:val="008101CF"/>
    <w:rsid w:val="008120AF"/>
    <w:rsid w:val="008149BA"/>
    <w:rsid w:val="008156E5"/>
    <w:rsid w:val="0082065C"/>
    <w:rsid w:val="008278A8"/>
    <w:rsid w:val="0083358D"/>
    <w:rsid w:val="00842D16"/>
    <w:rsid w:val="00847556"/>
    <w:rsid w:val="0085291C"/>
    <w:rsid w:val="008550B9"/>
    <w:rsid w:val="00875953"/>
    <w:rsid w:val="00876E54"/>
    <w:rsid w:val="00886C41"/>
    <w:rsid w:val="008A041E"/>
    <w:rsid w:val="008A097F"/>
    <w:rsid w:val="008A36D6"/>
    <w:rsid w:val="008B0B96"/>
    <w:rsid w:val="008B227A"/>
    <w:rsid w:val="008B4DCD"/>
    <w:rsid w:val="008C314C"/>
    <w:rsid w:val="008C3497"/>
    <w:rsid w:val="008C6FA3"/>
    <w:rsid w:val="008D761D"/>
    <w:rsid w:val="008E3F41"/>
    <w:rsid w:val="008F1AA7"/>
    <w:rsid w:val="008F4AE5"/>
    <w:rsid w:val="0090774A"/>
    <w:rsid w:val="00911384"/>
    <w:rsid w:val="00927DE7"/>
    <w:rsid w:val="00935114"/>
    <w:rsid w:val="00940DA6"/>
    <w:rsid w:val="009507CF"/>
    <w:rsid w:val="00950841"/>
    <w:rsid w:val="00961DF6"/>
    <w:rsid w:val="0096577F"/>
    <w:rsid w:val="00967652"/>
    <w:rsid w:val="0098388D"/>
    <w:rsid w:val="009851C3"/>
    <w:rsid w:val="00986423"/>
    <w:rsid w:val="009A7313"/>
    <w:rsid w:val="009A74BD"/>
    <w:rsid w:val="009C52EB"/>
    <w:rsid w:val="009C5D33"/>
    <w:rsid w:val="009D40C8"/>
    <w:rsid w:val="009E0461"/>
    <w:rsid w:val="009E1F36"/>
    <w:rsid w:val="009E5069"/>
    <w:rsid w:val="009F47A2"/>
    <w:rsid w:val="00A03F79"/>
    <w:rsid w:val="00A073B4"/>
    <w:rsid w:val="00A12D54"/>
    <w:rsid w:val="00A16038"/>
    <w:rsid w:val="00A33779"/>
    <w:rsid w:val="00A427F9"/>
    <w:rsid w:val="00A47F34"/>
    <w:rsid w:val="00A6093D"/>
    <w:rsid w:val="00A627C2"/>
    <w:rsid w:val="00A64340"/>
    <w:rsid w:val="00A647CC"/>
    <w:rsid w:val="00A66D17"/>
    <w:rsid w:val="00A66F59"/>
    <w:rsid w:val="00A92F30"/>
    <w:rsid w:val="00A96F3A"/>
    <w:rsid w:val="00AA4E77"/>
    <w:rsid w:val="00AB32D2"/>
    <w:rsid w:val="00AC1CC3"/>
    <w:rsid w:val="00AC770B"/>
    <w:rsid w:val="00AD2B7F"/>
    <w:rsid w:val="00AD76D2"/>
    <w:rsid w:val="00AE7A70"/>
    <w:rsid w:val="00AF56E0"/>
    <w:rsid w:val="00AF5D8C"/>
    <w:rsid w:val="00B03912"/>
    <w:rsid w:val="00B13C47"/>
    <w:rsid w:val="00B25A5E"/>
    <w:rsid w:val="00B36DAC"/>
    <w:rsid w:val="00B52952"/>
    <w:rsid w:val="00B57510"/>
    <w:rsid w:val="00B6181C"/>
    <w:rsid w:val="00B64AFB"/>
    <w:rsid w:val="00B857A6"/>
    <w:rsid w:val="00B859D3"/>
    <w:rsid w:val="00BA097C"/>
    <w:rsid w:val="00BA4F7C"/>
    <w:rsid w:val="00BC0BEB"/>
    <w:rsid w:val="00BD2237"/>
    <w:rsid w:val="00BD3771"/>
    <w:rsid w:val="00BE6345"/>
    <w:rsid w:val="00BF05DE"/>
    <w:rsid w:val="00BF2EC6"/>
    <w:rsid w:val="00BF730F"/>
    <w:rsid w:val="00C001D6"/>
    <w:rsid w:val="00C100F1"/>
    <w:rsid w:val="00C114CB"/>
    <w:rsid w:val="00C14439"/>
    <w:rsid w:val="00C26A4E"/>
    <w:rsid w:val="00C50A9F"/>
    <w:rsid w:val="00C72063"/>
    <w:rsid w:val="00C729A9"/>
    <w:rsid w:val="00C72A8C"/>
    <w:rsid w:val="00C77FE3"/>
    <w:rsid w:val="00C80D10"/>
    <w:rsid w:val="00C93604"/>
    <w:rsid w:val="00C96C9C"/>
    <w:rsid w:val="00CA5490"/>
    <w:rsid w:val="00CA64BE"/>
    <w:rsid w:val="00CB1018"/>
    <w:rsid w:val="00CC024D"/>
    <w:rsid w:val="00CD6683"/>
    <w:rsid w:val="00CE1852"/>
    <w:rsid w:val="00CE1D5C"/>
    <w:rsid w:val="00CE2DDC"/>
    <w:rsid w:val="00CE3558"/>
    <w:rsid w:val="00CE4DE8"/>
    <w:rsid w:val="00CE54B7"/>
    <w:rsid w:val="00CE58EA"/>
    <w:rsid w:val="00CF0810"/>
    <w:rsid w:val="00CF4F91"/>
    <w:rsid w:val="00CF66AA"/>
    <w:rsid w:val="00D24A47"/>
    <w:rsid w:val="00D31664"/>
    <w:rsid w:val="00D47474"/>
    <w:rsid w:val="00D6281B"/>
    <w:rsid w:val="00D84CE1"/>
    <w:rsid w:val="00D84D0B"/>
    <w:rsid w:val="00D90EF2"/>
    <w:rsid w:val="00D91C4F"/>
    <w:rsid w:val="00D9368E"/>
    <w:rsid w:val="00D9545B"/>
    <w:rsid w:val="00DB021F"/>
    <w:rsid w:val="00DB7963"/>
    <w:rsid w:val="00DD30FA"/>
    <w:rsid w:val="00DD3FBA"/>
    <w:rsid w:val="00DD7A3E"/>
    <w:rsid w:val="00DE3208"/>
    <w:rsid w:val="00DE7171"/>
    <w:rsid w:val="00DF3FD6"/>
    <w:rsid w:val="00DF5EC4"/>
    <w:rsid w:val="00E147F8"/>
    <w:rsid w:val="00E25D1D"/>
    <w:rsid w:val="00E33E14"/>
    <w:rsid w:val="00E35ED1"/>
    <w:rsid w:val="00E47056"/>
    <w:rsid w:val="00E5713E"/>
    <w:rsid w:val="00E61E62"/>
    <w:rsid w:val="00E650E1"/>
    <w:rsid w:val="00E651F3"/>
    <w:rsid w:val="00E65245"/>
    <w:rsid w:val="00E65ED2"/>
    <w:rsid w:val="00E71F5B"/>
    <w:rsid w:val="00E75108"/>
    <w:rsid w:val="00E91CFE"/>
    <w:rsid w:val="00E97AA7"/>
    <w:rsid w:val="00E97D7B"/>
    <w:rsid w:val="00EA4834"/>
    <w:rsid w:val="00EB3D53"/>
    <w:rsid w:val="00EE4BDC"/>
    <w:rsid w:val="00EF2E5F"/>
    <w:rsid w:val="00EF6CC6"/>
    <w:rsid w:val="00F00249"/>
    <w:rsid w:val="00F0267C"/>
    <w:rsid w:val="00F122E2"/>
    <w:rsid w:val="00F12ED9"/>
    <w:rsid w:val="00F132CB"/>
    <w:rsid w:val="00F25077"/>
    <w:rsid w:val="00F416F3"/>
    <w:rsid w:val="00F4652D"/>
    <w:rsid w:val="00F52659"/>
    <w:rsid w:val="00F53C42"/>
    <w:rsid w:val="00F56E42"/>
    <w:rsid w:val="00F914F5"/>
    <w:rsid w:val="00F91C1B"/>
    <w:rsid w:val="00F923D9"/>
    <w:rsid w:val="00F96FE6"/>
    <w:rsid w:val="00FB083B"/>
    <w:rsid w:val="00FB129C"/>
    <w:rsid w:val="00FC4B68"/>
    <w:rsid w:val="00FD23C8"/>
    <w:rsid w:val="00FD7D19"/>
    <w:rsid w:val="00FE7192"/>
    <w:rsid w:val="00FF52CB"/>
    <w:rsid w:val="00FF5884"/>
    <w:rsid w:val="00FF66A0"/>
    <w:rsid w:val="00FF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89C8"/>
  <w15:docId w15:val="{63D627EB-0CDD-4ABC-9551-FF995016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B9D"/>
  </w:style>
  <w:style w:type="paragraph" w:styleId="1">
    <w:name w:val="heading 1"/>
    <w:basedOn w:val="a"/>
    <w:next w:val="a"/>
    <w:uiPriority w:val="9"/>
    <w:qFormat/>
    <w:rsid w:val="00013B9D"/>
    <w:pPr>
      <w:keepNext/>
      <w:keepLines/>
      <w:spacing w:before="400" w:after="120"/>
      <w:outlineLvl w:val="0"/>
    </w:pPr>
    <w:rPr>
      <w:sz w:val="40"/>
      <w:szCs w:val="40"/>
    </w:rPr>
  </w:style>
  <w:style w:type="paragraph" w:styleId="2">
    <w:name w:val="heading 2"/>
    <w:basedOn w:val="a"/>
    <w:next w:val="a"/>
    <w:uiPriority w:val="9"/>
    <w:semiHidden/>
    <w:unhideWhenUsed/>
    <w:qFormat/>
    <w:rsid w:val="00013B9D"/>
    <w:pPr>
      <w:keepNext/>
      <w:keepLines/>
      <w:spacing w:before="360" w:after="120"/>
      <w:outlineLvl w:val="1"/>
    </w:pPr>
    <w:rPr>
      <w:sz w:val="32"/>
      <w:szCs w:val="32"/>
    </w:rPr>
  </w:style>
  <w:style w:type="paragraph" w:styleId="3">
    <w:name w:val="heading 3"/>
    <w:basedOn w:val="a"/>
    <w:next w:val="a"/>
    <w:uiPriority w:val="9"/>
    <w:semiHidden/>
    <w:unhideWhenUsed/>
    <w:qFormat/>
    <w:rsid w:val="00013B9D"/>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013B9D"/>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013B9D"/>
    <w:pPr>
      <w:keepNext/>
      <w:keepLines/>
      <w:spacing w:before="240" w:after="80"/>
      <w:outlineLvl w:val="4"/>
    </w:pPr>
    <w:rPr>
      <w:color w:val="666666"/>
    </w:rPr>
  </w:style>
  <w:style w:type="paragraph" w:styleId="6">
    <w:name w:val="heading 6"/>
    <w:basedOn w:val="a"/>
    <w:next w:val="a"/>
    <w:uiPriority w:val="9"/>
    <w:semiHidden/>
    <w:unhideWhenUsed/>
    <w:qFormat/>
    <w:rsid w:val="00013B9D"/>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13B9D"/>
    <w:tblPr>
      <w:tblCellMar>
        <w:top w:w="0" w:type="dxa"/>
        <w:left w:w="0" w:type="dxa"/>
        <w:bottom w:w="0" w:type="dxa"/>
        <w:right w:w="0" w:type="dxa"/>
      </w:tblCellMar>
    </w:tblPr>
  </w:style>
  <w:style w:type="paragraph" w:styleId="a3">
    <w:name w:val="Title"/>
    <w:basedOn w:val="a"/>
    <w:next w:val="a"/>
    <w:uiPriority w:val="10"/>
    <w:qFormat/>
    <w:rsid w:val="00013B9D"/>
    <w:pPr>
      <w:keepNext/>
      <w:keepLines/>
      <w:spacing w:after="60"/>
    </w:pPr>
    <w:rPr>
      <w:sz w:val="52"/>
      <w:szCs w:val="52"/>
    </w:rPr>
  </w:style>
  <w:style w:type="paragraph" w:styleId="a4">
    <w:name w:val="Subtitle"/>
    <w:basedOn w:val="a"/>
    <w:next w:val="a"/>
    <w:uiPriority w:val="11"/>
    <w:qFormat/>
    <w:rsid w:val="00013B9D"/>
    <w:pPr>
      <w:keepNext/>
      <w:keepLines/>
      <w:spacing w:after="320"/>
    </w:pPr>
    <w:rPr>
      <w:color w:val="666666"/>
      <w:sz w:val="30"/>
      <w:szCs w:val="30"/>
    </w:rPr>
  </w:style>
  <w:style w:type="table" w:customStyle="1" w:styleId="a5">
    <w:basedOn w:val="TableNormal"/>
    <w:rsid w:val="00013B9D"/>
    <w:tblPr>
      <w:tblStyleRowBandSize w:val="1"/>
      <w:tblStyleColBandSize w:val="1"/>
      <w:tblCellMar>
        <w:top w:w="100" w:type="dxa"/>
        <w:left w:w="100" w:type="dxa"/>
        <w:bottom w:w="100" w:type="dxa"/>
        <w:right w:w="100" w:type="dxa"/>
      </w:tblCellMar>
    </w:tblPr>
  </w:style>
  <w:style w:type="table" w:customStyle="1" w:styleId="a6">
    <w:basedOn w:val="TableNormal"/>
    <w:rsid w:val="00013B9D"/>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5C398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398D"/>
    <w:rPr>
      <w:rFonts w:ascii="Tahoma" w:hAnsi="Tahoma" w:cs="Tahoma"/>
      <w:sz w:val="16"/>
      <w:szCs w:val="16"/>
    </w:rPr>
  </w:style>
  <w:style w:type="paragraph" w:customStyle="1" w:styleId="10">
    <w:name w:val="Обычный1"/>
    <w:rsid w:val="00326940"/>
    <w:pPr>
      <w:spacing w:line="240" w:lineRule="auto"/>
    </w:pPr>
    <w:rPr>
      <w:rFonts w:ascii="Times New Roman" w:eastAsia="Times New Roman" w:hAnsi="Times New Roman" w:cs="Times New Roman"/>
      <w:sz w:val="20"/>
      <w:szCs w:val="20"/>
    </w:rPr>
  </w:style>
  <w:style w:type="paragraph" w:customStyle="1" w:styleId="20">
    <w:name w:val="Обычный2"/>
    <w:rsid w:val="00A47F34"/>
    <w:pPr>
      <w:suppressAutoHyphens/>
    </w:pPr>
    <w:rPr>
      <w:lang w:val="ru-RU" w:eastAsia="ar-SA"/>
    </w:rPr>
  </w:style>
  <w:style w:type="paragraph" w:customStyle="1" w:styleId="normal1">
    <w:name w:val="normal1"/>
    <w:qFormat/>
    <w:rsid w:val="00FB129C"/>
    <w:pPr>
      <w:suppressAutoHyphens/>
    </w:pPr>
  </w:style>
  <w:style w:type="paragraph" w:styleId="a9">
    <w:name w:val="List Paragraph"/>
    <w:basedOn w:val="a"/>
    <w:uiPriority w:val="34"/>
    <w:qFormat/>
    <w:rsid w:val="003A5AE5"/>
    <w:pPr>
      <w:ind w:left="720"/>
      <w:contextualSpacing/>
    </w:pPr>
  </w:style>
  <w:style w:type="character" w:styleId="aa">
    <w:name w:val="Hyperlink"/>
    <w:basedOn w:val="a0"/>
    <w:uiPriority w:val="99"/>
    <w:unhideWhenUsed/>
    <w:rsid w:val="00F12ED9"/>
    <w:rPr>
      <w:color w:val="0000FF" w:themeColor="hyperlink"/>
      <w:u w:val="single"/>
    </w:rPr>
  </w:style>
  <w:style w:type="character" w:styleId="ab">
    <w:name w:val="Strong"/>
    <w:basedOn w:val="a0"/>
    <w:uiPriority w:val="22"/>
    <w:qFormat/>
    <w:rsid w:val="0032514E"/>
    <w:rPr>
      <w:b/>
      <w:bCs/>
    </w:rPr>
  </w:style>
  <w:style w:type="paragraph" w:customStyle="1" w:styleId="ac">
    <w:name w:val="Нормальний текст"/>
    <w:basedOn w:val="a"/>
    <w:rsid w:val="006A135F"/>
    <w:pPr>
      <w:spacing w:before="120" w:line="240" w:lineRule="auto"/>
      <w:ind w:firstLine="567"/>
    </w:pPr>
    <w:rPr>
      <w:rFonts w:ascii="Antiqua" w:eastAsia="Times New Roman" w:hAnsi="Antiqua" w:cs="Times New Roman"/>
      <w:sz w:val="26"/>
      <w:szCs w:val="20"/>
      <w:lang w:eastAsia="ru-RU"/>
    </w:rPr>
  </w:style>
  <w:style w:type="paragraph" w:customStyle="1" w:styleId="Default">
    <w:name w:val="Default"/>
    <w:rsid w:val="00643A90"/>
    <w:pPr>
      <w:spacing w:line="240" w:lineRule="auto"/>
    </w:pPr>
    <w:rPr>
      <w:rFonts w:ascii="Times New Roman" w:eastAsia="Calibri" w:hAnsi="Times New Roman" w:cs="Times New Roman"/>
      <w:color w:val="000000"/>
      <w:sz w:val="24"/>
      <w:szCs w:val="24"/>
      <w:lang w:eastAsia="en-US"/>
    </w:rPr>
  </w:style>
  <w:style w:type="paragraph" w:styleId="ad">
    <w:name w:val="header"/>
    <w:basedOn w:val="a"/>
    <w:link w:val="ae"/>
    <w:uiPriority w:val="99"/>
    <w:unhideWhenUsed/>
    <w:rsid w:val="0007613B"/>
    <w:pPr>
      <w:tabs>
        <w:tab w:val="center" w:pos="4677"/>
        <w:tab w:val="right" w:pos="9355"/>
      </w:tabs>
      <w:spacing w:line="240" w:lineRule="auto"/>
    </w:pPr>
  </w:style>
  <w:style w:type="character" w:customStyle="1" w:styleId="ae">
    <w:name w:val="Верхний колонтитул Знак"/>
    <w:basedOn w:val="a0"/>
    <w:link w:val="ad"/>
    <w:uiPriority w:val="99"/>
    <w:rsid w:val="0007613B"/>
  </w:style>
  <w:style w:type="paragraph" w:styleId="af">
    <w:name w:val="footer"/>
    <w:basedOn w:val="a"/>
    <w:link w:val="af0"/>
    <w:uiPriority w:val="99"/>
    <w:semiHidden/>
    <w:unhideWhenUsed/>
    <w:rsid w:val="0007613B"/>
    <w:pPr>
      <w:tabs>
        <w:tab w:val="center" w:pos="4677"/>
        <w:tab w:val="right" w:pos="9355"/>
      </w:tabs>
      <w:spacing w:line="240" w:lineRule="auto"/>
    </w:pPr>
  </w:style>
  <w:style w:type="character" w:customStyle="1" w:styleId="af0">
    <w:name w:val="Нижний колонтитул Знак"/>
    <w:basedOn w:val="a0"/>
    <w:link w:val="af"/>
    <w:uiPriority w:val="99"/>
    <w:semiHidden/>
    <w:rsid w:val="0007613B"/>
  </w:style>
  <w:style w:type="paragraph" w:styleId="af1">
    <w:name w:val="Normal (Web)"/>
    <w:basedOn w:val="a"/>
    <w:uiPriority w:val="99"/>
    <w:unhideWhenUsed/>
    <w:qFormat/>
    <w:rsid w:val="005E20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ody Text"/>
    <w:basedOn w:val="a"/>
    <w:link w:val="af3"/>
    <w:rsid w:val="007E48AF"/>
    <w:pPr>
      <w:suppressAutoHyphens/>
      <w:spacing w:after="120" w:line="240" w:lineRule="auto"/>
    </w:pPr>
    <w:rPr>
      <w:rFonts w:ascii="Times New Roman" w:eastAsia="Times New Roman" w:hAnsi="Times New Roman" w:cs="Times New Roman"/>
      <w:kern w:val="1"/>
      <w:sz w:val="24"/>
      <w:szCs w:val="20"/>
      <w:lang w:eastAsia="ar-SA"/>
    </w:rPr>
  </w:style>
  <w:style w:type="character" w:customStyle="1" w:styleId="af3">
    <w:name w:val="Основной текст Знак"/>
    <w:basedOn w:val="a0"/>
    <w:link w:val="af2"/>
    <w:rsid w:val="007E48AF"/>
    <w:rPr>
      <w:rFonts w:ascii="Times New Roman" w:eastAsia="Times New Roman" w:hAnsi="Times New Roman" w:cs="Times New Roman"/>
      <w:kern w:val="1"/>
      <w:sz w:val="24"/>
      <w:szCs w:val="20"/>
      <w:lang w:eastAsia="ar-SA"/>
    </w:rPr>
  </w:style>
  <w:style w:type="character" w:styleId="af4">
    <w:name w:val="Unresolved Mention"/>
    <w:basedOn w:val="a0"/>
    <w:uiPriority w:val="99"/>
    <w:semiHidden/>
    <w:unhideWhenUsed/>
    <w:rsid w:val="009C5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2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t&amp;rct=j&amp;q=&amp;esrc=s&amp;source=web&amp;cd=&amp;ved=2ahUKEwixvdbN1tryAhUB6RoKHTBWBL0QFnoECA0QAw&amp;url=https%3A%2F%2Fpryluky.cg.gov.ua%2F&amp;usg=AOvVaw1ZPx9w-t4r59GQCU7rqk5i" TargetMode="External"/><Relationship Id="rId13" Type="http://schemas.openxmlformats.org/officeDocument/2006/relationships/hyperlink" Target="https://pryluky.cg.gov.ua/index.php?%20%20%20t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yluky.cg.gov.ua/index.php?id=40548&amp;tp=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yluky.cg.gov.ua/index.php?id=40548&amp;tp=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ptkpriluki.cg.gov.ua/index.php?page=8&amp;tp=list_video" TargetMode="External"/><Relationship Id="rId4" Type="http://schemas.openxmlformats.org/officeDocument/2006/relationships/settings" Target="settings.xml"/><Relationship Id="rId9" Type="http://schemas.openxmlformats.org/officeDocument/2006/relationships/hyperlink" Target="https://pryluky.cg.gov.ua/index.php?id=40548&amp;tp=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0536-6123-4240-8A00-17AFB456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Pages>
  <Words>17885</Words>
  <Characters>10195</Characters>
  <Application>Microsoft Office Word</Application>
  <DocSecurity>0</DocSecurity>
  <Lines>84</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CtrlSoft</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Mariia Plaksenko</dc:creator>
  <cp:lastModifiedBy>Оксана Волошина</cp:lastModifiedBy>
  <cp:revision>9</cp:revision>
  <cp:lastPrinted>2023-12-27T13:38:00Z</cp:lastPrinted>
  <dcterms:created xsi:type="dcterms:W3CDTF">2024-12-24T12:11:00Z</dcterms:created>
  <dcterms:modified xsi:type="dcterms:W3CDTF">2024-12-26T07:27:00Z</dcterms:modified>
</cp:coreProperties>
</file>